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Костанайский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университет имени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А.Байтурсынова</w:t>
      </w:r>
      <w:proofErr w:type="spellEnd"/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proofErr w:type="spellStart"/>
      <w:r w:rsidRPr="002714F0">
        <w:rPr>
          <w:rFonts w:ascii="Times New Roman" w:eastAsia="Times New Roman" w:hAnsi="Times New Roman" w:cs="Times New Roman"/>
          <w:b/>
          <w:sz w:val="32"/>
          <w:szCs w:val="28"/>
        </w:rPr>
        <w:t>Кауменов</w:t>
      </w:r>
      <w:proofErr w:type="spellEnd"/>
      <w:r w:rsidRPr="002714F0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b/>
          <w:sz w:val="32"/>
          <w:szCs w:val="28"/>
        </w:rPr>
        <w:t>Нурлан</w:t>
      </w:r>
      <w:proofErr w:type="spellEnd"/>
      <w:r w:rsidRPr="002714F0"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b/>
          <w:sz w:val="32"/>
          <w:szCs w:val="28"/>
        </w:rPr>
        <w:t>Сарсенбаевич</w:t>
      </w:r>
      <w:proofErr w:type="spellEnd"/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2714F0" w:rsidRPr="002714F0" w:rsidRDefault="002714F0" w:rsidP="002714F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32"/>
          <w:szCs w:val="28"/>
        </w:rPr>
        <w:t>Ветеринарная гигиена и санитария</w:t>
      </w: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Курс лекций</w:t>
      </w:r>
    </w:p>
    <w:p w:rsidR="002714F0" w:rsidRPr="002714F0" w:rsidRDefault="002714F0" w:rsidP="002714F0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Костанай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>, 2017</w:t>
      </w:r>
    </w:p>
    <w:p w:rsid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1 Основы ветеринарной санитарии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Pr="002714F0">
        <w:rPr>
          <w:rFonts w:ascii="Times New Roman" w:eastAsia="Times New Roman" w:hAnsi="Times New Roman" w:cs="Times New Roman"/>
          <w:bCs/>
          <w:sz w:val="28"/>
          <w:szCs w:val="28"/>
        </w:rPr>
        <w:t>Изучить основы ветеринарной санитарии, современные методы и виды ветеринарно-санитарного надзора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План: 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Cs/>
          <w:sz w:val="28"/>
          <w:szCs w:val="28"/>
        </w:rPr>
        <w:t xml:space="preserve">1 Основы представления о ветеринарной санитарии 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Cs/>
          <w:sz w:val="28"/>
          <w:szCs w:val="28"/>
        </w:rPr>
        <w:t>2Методы ветеринарной санитарии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>3 Виды ветеринарно-санитарного надзора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>4 Нормативные документы.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Ветеринарная санитария является одной из важнейших отраслей ветеринарии, занимающаяся разработкой и внедрением в практику животноводства мероприятий, направленных на профилактику и ликвидацию болезней животных, на охрану людей от возбудителей инфекций и инвазий, общих человеку и животным, а также обеспечивающих получение продуктов животноводства и кормов высокого санитарного качества.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Впервые систему ветеринарно-санитарных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мероприятии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, как составную часть ветеринарной санитарии, научно обосновал академик ВАСХНИЛ А.А. Поляков (1904 - 1990). Существенный вклад по направлениям ветеринарной санитарии внесли ученые ВНИИВСГЭ: А.А. Поляков, А.А.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Закомырдин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(дезинфекция); В.С. Ярных (механизация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ветсанработ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); К.П. Андреев, Д.К. Поляков (дезинсекция и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дезакаризация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); Д.Ф.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Траханов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(дератизация).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 животноводческих хозяйствах ветеринарная санитария предусматривает мероприятия, направленные на поддержание благополучия всего стада, предотвращение заноса или выноса из него возбудителей инфекционных болезней, создание условий, исключающих контакт патогенного возбудителя с организмом животного. Рекомендованные нормы и правила ветеринарной санитарии являются определяющими в технологическом процессе изготовления высококачественной животноводческой продукции. В настоящее время ветеринарно-санитарные мероприятия, проводимые на животноводческих фермах, птицефабриках, транспорте, госгранице, мясоперерабатывающих и других предприятиях.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В последнее десятилетие наука и практика ветеринарной санитарии обогатились новыми дезинфицирующими,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ратицидными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и другими препаратами. Разработана новая высокопроизводительная аппаратура для проведения ветеринарно-санитарных мероприятий, в частности для аэрозольной обработки помещений и животных. 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Ветеринарная санитария (лат.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veterinus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относящийся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к животным и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sanitas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- здоровье) - это наука о профилактике инфекционных и инвазионных болезней животных и человека, а также о получении продуктов, сырья и кормов животного происхождения высокого санитарного качества. В сельском хозяйстве ветеринарную санитарию применяют в комплексе мер по борьбе с инфекционными и инвазионными болезнями животных в крупных и мелких хозяйствах.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Ветеринарная санитария основывается на знании биологических особенностей  патогенной и условно патогенной микрофлоры,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lastRenderedPageBreak/>
        <w:t>микроскопических грибов и гельминтов, способных не только паразитировать в организме животного или человека, но и продолжительно выживать на объектах внешней среды, приводить в негодность многие продукты питания, корм, сырье животного происхождения, распространяться на большие расстояния с помощью живых переносчиков: насекомых, птиц и грызунов.</w:t>
      </w:r>
      <w:proofErr w:type="gramEnd"/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Как наука, ветеринарная санитария разрабатывает меры санации различных объектов от патогенных и условно патогенных бактерий, вирусов, грибов, яиц и личинок гельминтов. Особенно важны ее рекомендации для мясокомбинатов, убойных пунктов, молочных заводов, холодильников, заводов, перерабатывающих техническое сырье животного происхождения, и таких сре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дств тр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>анспорта, как вагоны, океанские и другие пароходы, самолеты, автомобили. Рекомендации ветеринарной санитарии являются определяющими в технологических процессах по изготовлению животноводческой продукции и определении режима работы названных производств.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Ветеринарная санитария, как и другие науки, имеет свои оригинальные методы лабораторных и производственных исследований, включающие изучение биологически опасных для животных и человека микроорганизмов, насекомых и клещей, а также вопросы химии и некоторые разделы физики.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Основные проблемы, которые решает ветеринарная санитария, следующие: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1. Разработка и осуществление научно обоснованных мер предотвращения болезней, общих для животных и людей.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2. Профилактика инфекционных болезней, создание устойчивого благополучия для всех видов животных.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3. Обеспечение получения на фермах продуктов животноводства высокого санитарного качества.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4. Разработка мероприятий по охране природы от накопления в ней патогенной и условно патогенной микрофлоры и химических средств.</w:t>
      </w:r>
    </w:p>
    <w:p w:rsidR="002714F0" w:rsidRPr="002714F0" w:rsidRDefault="002714F0" w:rsidP="002714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5. Разработка ветеринарно-санитарных требований к проектированию и строительству помещений для животных, мясоперерабатывающих и сырьевых предприятий, а также дезинфекционно-промывочных станций на железных дорогах и пристанях.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Комплекс практических мероприятий, вытекающих из теоретических положений ветеринарной гигиены, составляет особый раздел этой науки – ветеринарную санитарию. Таким образом, санитария это совокупность практических мероприятий, направленных на осуществление гигиенических нормативов и правил, обеспечивающих охрану здоровья животных и человека. Необходимо более четко акцентировать положение о том, что в основе ветеринарной санитарии заложены принципы и основные положения ветеринарной гигиены.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Различают общую и частную санитарию.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 </w:t>
      </w:r>
      <w:proofErr w:type="gramStart"/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>Общая санитария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осуществляет общий санитарный режим на животноводческих предприятиях: принципы «черное – белое» и «все занято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lastRenderedPageBreak/>
        <w:t>– все пусто», оптимальный микроклимат помещений, соблюдение санитарно-защитных зон, качество  кормов, профилактическую дезинфекцию, дезинсекцию и дератизацию, способы утилизации  биологических отходов, рациональные способы хранения и обеззараживания навоза и др.  Очень важный раздел санитарии – ветеринарно-санитарная экспертиза  продукции животноводства, рыбоводства и растениеводства.</w:t>
      </w:r>
      <w:proofErr w:type="gramEnd"/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>Частная санитария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регламентирует санитарные меры при определенных заразных болезнях и рассматривается в соответствующих разделах инфекционных и паразитарных болезней.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iCs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Основная цель ветеринарной санитарии – обеспечить профилактику болезней животных и человека. Для того чтобы реализовать эту важную цель необходимо  в совершенстве </w:t>
      </w:r>
      <w:r w:rsidRPr="002714F0">
        <w:rPr>
          <w:rFonts w:ascii="Times New Roman" w:eastAsia="Times New Roman" w:hAnsi="Times New Roman" w:cs="Times New Roman"/>
          <w:iCs/>
          <w:sz w:val="28"/>
          <w:szCs w:val="24"/>
        </w:rPr>
        <w:t>знать: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влияние физических, химических и биологических факторов окружающей среды на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резистентность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>, здоровье и продуктивность животных, а также общие меры профилактики болезней животных;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способы охраны окружающей среды на предприятиях по производству и переработке продукции животноводства, рыбоводства и растениеводства;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профилактику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антропозоонозных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болезней;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ветеринарно-санитарную экспертизу продукции животноводства, рыбоводства и растениеводства;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ветеринарно-санитарный контроль на границе и транспорте;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ветеринарно-санитарное законодательство.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Для того чтобы обеспечить профилактику болезней животных и  человека необходимо в совершенстве уметь: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осуществлять текущий и предупредительный ветеринарно-санитарный надзор за объектами окружающей среды и разрабатывать рекомендации по оптимизации ветеринарно-санитарного режима  и условий содержания, кормления и эксплуатации животных; 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отбирать пробы воздуха, почвы, воды, кормов, пищевой продукции  и проводить санитарно-гигиенические исследования различных объектов окружающей среды;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осуществлять диагностику  болезней животных;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осуществлять профилактику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антропозоонозных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болезней;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проводить ветеринарно-санитарную экспертизу продукции животноводства, рыбоводства и растениеводства;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проводить ветеринарно-санитарный надзор на границе и транспорте.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2714F0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Ветеринарно-санитарные специалисты осуществляют свою деятельность в соответствии с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«Конституцией РК», законов РК «О ветеринарии», «О санитарно-эпидемиологическом благополучии населения», «О защите прав потребителей», «О сертификации продукции и услуг», «О стандартизации и сертификации»,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>«Положением о государственном ветеринарном надзоре» и ветеринарно-санитарными правилами и нормами.</w:t>
      </w:r>
      <w:r w:rsidRPr="002714F0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</w:p>
    <w:p w:rsidR="002714F0" w:rsidRPr="002714F0" w:rsidRDefault="002714F0" w:rsidP="002714F0">
      <w:pPr>
        <w:keepNext/>
        <w:spacing w:after="0" w:line="240" w:lineRule="auto"/>
        <w:ind w:firstLine="708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bCs/>
          <w:sz w:val="28"/>
          <w:szCs w:val="20"/>
        </w:rPr>
        <w:t xml:space="preserve"> Для оценки, выявления изменений и прогноза состояния здоровья животных и среды их обитания, а также качества пищевой продукции  </w:t>
      </w:r>
      <w:r w:rsidRPr="002714F0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осуществляется ветеринарно-санитарный мониторинг. С этой целью используются различные методы, в частности: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  ветеринарно-санитарная оценка (состояние здоровья животных и среды их обитания, санитарное состояние животноводческих предприятий, микроклимат помещений, качества дезинфекции и т. п.);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  ветеринарно-санитарное обследование  (территории животноводческих предприятий, пастбищ и т. п.);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  ветеринарно-санитарное расследование  (выяснение причин возникновение различных заболеваний и их причинно-следственные связи);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  ветеринарно-санитарное исследование (качества воды, кормов и т. п.);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  ветеринарно-санитарная экспертиза (установление качества продукции, кормов и т.п.);</w:t>
      </w:r>
    </w:p>
    <w:p w:rsidR="002714F0" w:rsidRPr="002714F0" w:rsidRDefault="002714F0" w:rsidP="002714F0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Cs/>
          <w:sz w:val="28"/>
          <w:szCs w:val="20"/>
        </w:rPr>
        <w:t xml:space="preserve">   ветеринарно-санитарное испытание (проверка соответствия характеристик объекта  или технологии).</w:t>
      </w:r>
      <w:r w:rsidRPr="002714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714F0" w:rsidRPr="002714F0" w:rsidRDefault="002714F0" w:rsidP="002714F0">
      <w:pPr>
        <w:widowControl w:val="0"/>
        <w:shd w:val="clear" w:color="auto" w:fill="FFFFFF"/>
        <w:tabs>
          <w:tab w:val="left" w:leader="underscore" w:pos="1414"/>
        </w:tabs>
        <w:autoSpaceDE w:val="0"/>
        <w:autoSpaceDN w:val="0"/>
        <w:adjustRightInd w:val="0"/>
        <w:spacing w:after="0" w:line="240" w:lineRule="auto"/>
        <w:ind w:left="29" w:right="62" w:firstLine="314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Ветеринарно-гигиенический норматив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представляет собой минимальную и (или) максимальную величину количественного показателя, характеризующего необходимый или безвредный уровень физического, химического или биологического фактора окружающей среды.</w:t>
      </w:r>
    </w:p>
    <w:p w:rsidR="002714F0" w:rsidRPr="002714F0" w:rsidRDefault="002714F0" w:rsidP="00271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60" w:firstLine="33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>Ветеринарно-санитарные нормы</w:t>
      </w:r>
      <w:r w:rsidRPr="002714F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–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>это совокупность ветеринарно-гигиенических нормативов по какому-либо отдельному фактору или объекту окружающей среды, оформленных в виде официального нормативного документа (нормы влажности воздуха, нормы газового состава воздуха, нормы воздухообмена, нормы освещения, нормы площадей для животных, нормы отбора проб для исследования животноводческой продукции и т. п.).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    </w:t>
      </w:r>
      <w:proofErr w:type="gramStart"/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>Ветеринарно-санитарные правила</w:t>
      </w:r>
      <w:r w:rsidRPr="002714F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– это комплекс ветеринарно-санитарных норм и требований, обязательных для выполнения предприятиями, учреждениями и отдельными лицами, осуществляющими разведение, содержание, транспортировку, убой животных (включая пушных зверей, птиц, пчел, рыб) и переработку продуктов животноводства. </w:t>
      </w:r>
      <w:proofErr w:type="gramEnd"/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  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Ветеринарно-санитарные правила регламентируют санитарный режим на животноводческих предприятиях, с целью получения продуктов животноводства (мясо, молоко и др.) высокого качества. Эти правила определяют порядок ветеринарно-санитарной экспертизы мяса, молока, рыбы и других продуктов и возможность их использования для питания.  Они устанавливают критерии безопасности и (или) безвредности для человека пищевой  продукции.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Ветеринарно-санитарные правила – это издаваемые органами государственной власти директивные акты, которые обязаны выполнять все предприятия и отдельные лица, осуществляющие содержание и разведение животных, а также производство, хранение,  транспортировку и реализацию пищевой продукции. </w:t>
      </w:r>
      <w:proofErr w:type="gramEnd"/>
    </w:p>
    <w:p w:rsidR="002714F0" w:rsidRPr="002714F0" w:rsidRDefault="002714F0" w:rsidP="00271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58" w:firstLine="31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>Кроме ветеринарно-санитарных правил в качестве дополнительных нормативных документов используют строительные нормы и правила (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СНиПы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>), стандарты республики Казахстан (СТРК), международные государственные стандарты (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ГОСТы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), нормы технологического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lastRenderedPageBreak/>
        <w:t>проектирования (НТП), медицинские санитарные правила и нормы (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СанПиНы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>) и др.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   На основании ветеринарно-гигиенических нормативов, вете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>ринарно-санитарных норм, ветеринарно-санитарных правил и других нормативных документов осуществляют государственный предупреди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>тельный и текущий ветеринарно-санитарный надзор.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санитарный надзор контролирует  выполнение ветеринарно-санитарных норм и правил юридическими и физическими лицами (государственными органами, предприятиями, должностными лицами, отдельными гражданами и др.).</w:t>
      </w:r>
    </w:p>
    <w:p w:rsidR="002714F0" w:rsidRPr="002714F0" w:rsidRDefault="002714F0" w:rsidP="002714F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 xml:space="preserve">    Предупредительный ветеринарно-санитарный</w:t>
      </w:r>
      <w:r w:rsidRPr="002714F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>надзор преду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>сматривает санитарную экспертизу и выдачу заключений о соблюдении ветеринарно-санитарных норм и правил при про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 xml:space="preserve">ектировании, строительстве и реконструкции животноводческих зданий, сооружений и предприятий. Он включает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4"/>
        </w:rPr>
        <w:t>контроль за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соблюдением ветеринарно-санитарных требований при выборе участка для строительства животноводческих предприятий, размещении зданий и сооружений, их внутренней планировке и др.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714F0" w:rsidRPr="002714F0" w:rsidRDefault="002714F0" w:rsidP="002714F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2714F0">
        <w:rPr>
          <w:rFonts w:ascii="Times New Roman" w:eastAsia="Times New Roman" w:hAnsi="Times New Roman" w:cs="Times New Roman"/>
          <w:i/>
          <w:iCs/>
          <w:sz w:val="28"/>
          <w:szCs w:val="24"/>
        </w:rPr>
        <w:t>Текущий ветеринарно-санитарный надзор</w:t>
      </w:r>
      <w:r w:rsidRPr="002714F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предусматривает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4"/>
        </w:rPr>
        <w:t>контроль за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соблюдением ветеринарно-санитарных правил на животноводческих предприятиях в процессе их эксплуатации, в частности, контроль за параметрами микроклимата, качеством воды и кормов, соблюдением установленного режима дезинфекции, дезинсекции, дератизации и т. п.  Текущий ветеринарно-санитарный надзор осуществляется на границе и транспорте, при убое животных и переработке животноводческой продукции. Ветеринарно-санитарная экспертиза продукции животноводства, рыбоводства и растениеводства является важной составной частью текущего ветеринарно-санитарного надзора. Результаты теку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>щего санитарного надзора могут быть оформлены  в виде акта ветеринарно-санитарного обследования и ветеринарно-санитарного обследования.</w:t>
      </w:r>
    </w:p>
    <w:p w:rsidR="002714F0" w:rsidRPr="002714F0" w:rsidRDefault="002714F0" w:rsidP="00271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34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Акт ветеринарно-санитарного обследования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714F0">
        <w:rPr>
          <w:rFonts w:ascii="Times New Roman" w:eastAsia="Times New Roman" w:hAnsi="Times New Roman" w:cs="Times New Roman"/>
          <w:b/>
          <w:sz w:val="28"/>
          <w:szCs w:val="24"/>
        </w:rPr>
        <w:t>–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это учетный и оперативный анализ, в котором отражают санитарное состояние объекта при осуществле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>нии текущего санитарного надзора и предложения по устране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softHyphen/>
        <w:t>нию обнаруженных нарушений санитарного режима.</w:t>
      </w:r>
    </w:p>
    <w:p w:rsidR="002714F0" w:rsidRPr="002714F0" w:rsidRDefault="002714F0" w:rsidP="00271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34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bCs/>
          <w:i/>
          <w:iCs/>
          <w:sz w:val="28"/>
          <w:szCs w:val="24"/>
        </w:rPr>
        <w:t>Ветеринарно-санитарное заключение</w:t>
      </w:r>
      <w:r w:rsidRPr="002714F0">
        <w:rPr>
          <w:rFonts w:ascii="Times New Roman" w:eastAsia="Times New Roman" w:hAnsi="Times New Roman" w:cs="Times New Roman"/>
          <w:b/>
          <w:sz w:val="28"/>
          <w:szCs w:val="24"/>
        </w:rPr>
        <w:t xml:space="preserve"> –</w:t>
      </w: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документ, установленной формы, который выдается на объекты государственного надзора (по результатам государственного ветеринарного надзора, или на основании акта экспертизы), удостоверяющий  соответствие нормативным правовым актам в области ветеринарии и определяющий режим их использования.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Контрольные вопросы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>1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К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0"/>
        </w:rPr>
        <w:t>аковы современные методы ветеринарной санитарии?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>2 Виды ветеринарно-санитарного надзора.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2714F0">
        <w:rPr>
          <w:rFonts w:ascii="Times New Roman" w:eastAsia="Times New Roman" w:hAnsi="Times New Roman" w:cs="Times New Roman"/>
          <w:sz w:val="28"/>
          <w:szCs w:val="20"/>
        </w:rPr>
        <w:t>3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0"/>
        </w:rPr>
        <w:t xml:space="preserve"> К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0"/>
        </w:rPr>
        <w:t>аковы  необходимы  нормативные документы при проведении ветеринарно-санитарного надзора?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Тема: 2  Гигиена почвы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занятия: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Изучить гигиену почвы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     1 Физические свойства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     2 Химический состав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     3 Биологические свойства 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     4 Санитарная оценка почвы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     5 Самоочищение почвы и санитарная охрана ее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hd w:val="clear" w:color="auto" w:fill="FFFFFF"/>
        <w:tabs>
          <w:tab w:val="left" w:pos="9780"/>
        </w:tabs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Почва является важным компонентом окружающей среды. В отличие от атмосферного воздуха она обладает способностью аккумулировать различные загрязнения и нередко накапливать их в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избыточных количествах за счет нерационального применения удобрений и пестицидов, выбросов промышленных и сельскохозяйствен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ных предприятий, хозяйственно-бытовых отбросов и т. п.</w:t>
      </w:r>
    </w:p>
    <w:p w:rsidR="002714F0" w:rsidRPr="002714F0" w:rsidRDefault="002714F0" w:rsidP="002714F0">
      <w:pPr>
        <w:shd w:val="clear" w:color="auto" w:fill="FFFFFF"/>
        <w:tabs>
          <w:tab w:val="left" w:pos="6590"/>
          <w:tab w:val="left" w:pos="9780"/>
        </w:tabs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Загрязняющие почву вещества и патогенные микроорганизмы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прямо или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непосредованно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(через растения, атмосферный воздух,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воду) оказывают отрицательное воздействие на здоровье животных.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Гигиеническая характеристика почвы включает ее физические, х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имические и биологические показатели.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ab/>
      </w:r>
    </w:p>
    <w:p w:rsidR="002714F0" w:rsidRPr="002714F0" w:rsidRDefault="002714F0" w:rsidP="002714F0">
      <w:pPr>
        <w:shd w:val="clear" w:color="auto" w:fill="FFFFFF"/>
        <w:tabs>
          <w:tab w:val="left" w:pos="6590"/>
          <w:tab w:val="left" w:pos="9780"/>
        </w:tabs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Физические    свойства    почвы  (воздушный,    водный,   тепловой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режим) зависят от ее механического   состава и структуры. Почва состоит из зерен, между которыми   остаются промежутки (поры заполненные воздухом или водой). Величина зерен почвы колеблется в широких пределах. Диаметр частиц    каменистой почвы пре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вышает </w:t>
      </w:r>
      <w:smartTag w:uri="urn:schemas-microsoft-com:office:smarttags" w:element="metricconverter">
        <w:smartTagPr>
          <w:attr w:name="ProductID" w:val="3 м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3 мм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песчаной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0,25-</w:t>
      </w:r>
      <w:smartTag w:uri="urn:schemas-microsoft-com:office:smarttags" w:element="metricconverter">
        <w:smartTagPr>
          <w:attr w:name="ProductID" w:val="3 м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3 мм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глинистой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0,01-</w:t>
      </w:r>
      <w:smartTag w:uri="urn:schemas-microsoft-com:office:smarttags" w:element="metricconverter">
        <w:smartTagPr>
          <w:attr w:name="ProductID" w:val="0,001 м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2"/>
            <w:sz w:val="28"/>
            <w:szCs w:val="28"/>
          </w:rPr>
          <w:t>0,001 мм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ч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астицы    мельче  0,0001    мм   составляют   коллоидную    фракцию </w:t>
      </w:r>
      <w:r w:rsidRPr="002714F0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почвы.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От механического состава, величины частиц и их характера за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висят такие свойства   почвы, как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порозность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водопроницаемость, воздухопроницаемость, гигроскопичность, капиллярность,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влагоемкость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теплоемкость и ряд других свойств, оказывающих влияние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 интенсивность биохимических процессов, протекающих в почве.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Порозность</w:t>
      </w:r>
      <w:proofErr w:type="spellEnd"/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(пористость или скважность) представляет собой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пор почвы, который зависит от величины, формы и располо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жения почвенных частиц.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Порозность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бывает выше в почвах мелко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зернистых (глинистых, торфяных, мергелистых и др.), так как при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уменьшении размеров почвенных частиц число пор значительно воз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растает, хотя размер каждой поры уменьшается. В крупнозерни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стых почвах (гравелистых, песчаных, черноземных и </w:t>
      </w:r>
      <w:r w:rsidRPr="002714F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др.)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поры бы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вают значительно крупнее, а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порозность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ниже.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Крупнозернистые почвы 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(песчаные),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имеющие поры больших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размеров, значительно лучше пропускают воду и воздух, чем мел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козернистые (глиняные, торфяные и 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крупнозернистых поч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вах активнее протекают микробиологические процессы, вызываю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щие разложение органических веществ, а атмосферная вода прони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кает в глубоко расположенные слои.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Почвенные воздух, или газы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находящиеся в почве, заполняют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свободное от воды пространство, преимущественно крупные поры,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адсорбируются коллоидными частицами почвы и растворяются в почвенном растворе. Воздухообмен и аэрация хорошо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выражены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почвах с крупнозернистым строением. Количество и качество 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га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зов в почвенном воздухе зависят от степени загрязнения почвы ор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ганическими веществами, аэрации и характера протекающих в поч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ве микробиологических процессов (аэробных и анаэробных). Рез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кое снижение содержания кислорода в почвенном воздухе создает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анаэробные условия, вызывает накопление недоокисленных продук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тов разложения органических соединений и затрудняет минерали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зацию органических отбросов.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Большая </w:t>
      </w:r>
      <w:proofErr w:type="spellStart"/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влагоемкость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почвы уменьшает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воздухо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- и водопрони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цаемость, повышает теплопроводность почвы и препятствует раз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ложению органических веществ. </w:t>
      </w:r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Водопроницаемость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имеет боль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шое санитарно-гигиеническое значение, так как она определяет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водно-воздушный режим почвы и характер происходящих в ней био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логических процессов. Высокая 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капиллярность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почвы может слу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жить причиной сырости помещений.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Степень нагревания почвы зависит от географического местопо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ложения, времени года, погоды, характера почвы и уклона мест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 (плохо нагреваются почвы северных склонов). Почвы тем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ные, богатые перегноем и сухие нагреваются значительно лучше, 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чем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светлые и сырые. Влажная почва отличается значительной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теплопроводностью и высокой теплоемкостью. Тепловое состояние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почвы имеет большое гигиеническое значение вследствие его влия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ния на микробиологические процессы в почве и разложение ор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ганических веществ.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pacing w:val="-4"/>
          <w:sz w:val="28"/>
          <w:szCs w:val="28"/>
        </w:rPr>
        <w:t xml:space="preserve">Поглотительная способность почвы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свойство поглощать газы,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жидкости, растворенные вещества, твердые частицы и др., обуслов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ливается механическими, физическими, физико-химическими, хими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ческими и биологическими явлениями, происходящими в почве.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Взвешенные частицы и микроорганизмы, находящиеся в филь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трующейся через почву воде, задерживаются в ней, если их раз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меры больше диаметра почвенных пор, а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они попадают в искривленные или замкнутые поры (механическая поглотитель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ная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способность). Молекулы соединений, растворенных в почвенной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воде, могут адсорбироваться почвенными частицами (физическая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поглотительная способность). Ряд соединений, находящихся в раст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воренном состоянии в почвенных водах, вступает в реакцию с сое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динениями, входящими в состав твердой фазы почвы (химическая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поглотительная способность).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 вещества, растворенные в почвенной воде, поглоща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ются растениями и микроорганизмами, населяющими почву (био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логическая поглотительная способность). Способность почвы по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глощать и удерживать химические соединения (аммоний, нитраты, хлориды и </w:t>
      </w:r>
      <w:r w:rsidRPr="002714F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др.),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гниющие органические отбросы (жидкие и твердые), бактерийные токсины, микроорганизмы имеет важное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санитарно-гигиеническое значение. Однако способность почвы по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глощать различные вещества имеет предел, с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превышением которог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они не задерживаются почвой и поступают в грунтовые воды,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вызывая их загрязнение.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химического состава почвы позволили выделить в различных регионах ряд   биохимических зон и провинций.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Биогеохимическими зонами и провинциями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называются области (ареалы) с недостат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ком или избытком химических элементов в почве и воде, что вызы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вает у животных и человека определенные биологические реакции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(нарушение обмена веществ, болезни и т. 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п.).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Учение о биогеохимических провинциях позволило понять сущность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ряда заболеваний животных и человека, обусловленных химическим составом почвы, воды, кормов и продуктов питания. Такие заболевания человека и животных носят название 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биогеохимических эндемий (от греч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э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ндемос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– местный, туземный).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Известны следующие биохимические зоны: таежно-лесная не черноземная; лесостепная и степная черноземная; </w:t>
      </w:r>
      <w:r w:rsidRPr="002714F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зона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сухих сте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пей, пустынь и полупустынь и горные зоны.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Таежно-лесная нечерноземная зона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характеризуется недостат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 кальция, калия, фосфора, кобальта, меди, йода и бора и отно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сительно высоким содержанием стронция, особенно в поймах рек.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этой зоне выделены провинции бедные йодом и кобальтом (Ярославская область, Марийская АР и </w:t>
      </w:r>
      <w:r w:rsidRPr="002714F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др.),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бедные йодом и мар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ганцем 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Ивано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-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Франковская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область и </w:t>
      </w:r>
      <w:r w:rsidRPr="002714F0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др.),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обогащенные строн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цием и бедные кальцием (Читинская и Амурская области) и др.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В лесостепной и степной черноземной зоне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отмечается недоста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ток калия, марганца и чаще фосфора. Черноземная зона наиболее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благоприятна по содержанию и соотношению микроэлементов в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почве и растениях. Содержание микроэлементов и соотношение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 ними в почвах и кормах этой зоны можно принять за отно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сительный эталон.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 зоне сухих степей, пустынь и полупустынь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содержится повы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шенное количество сульфатов, бора, цинка, иногда стронция и каль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ция, молибдена и недостаток марганца. В этой зоне выделе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 провинции бедные медью, богатые сульфатами и молибденом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(районы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Терско-Сулакской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низменности, Узбекистана,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Кулундин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ской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степи, районы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Кура-Араксинской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низменности Азербайджана),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богатые бором (Прикаспийская низменность и некоторые районы Республики Казахстан, Узбекистана, Туркмении 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Кулундийской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степи), богатые стронцием и кальцием (районы Северного и Юж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Таджикистана).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Республики Казахстан выделены биогеохимические провинции с недостатком в почвах кобальта, меди и йода и с из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бытком молибдена, бора и никеля. В некоторых районах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Северо-Казахстанской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Костанайской областях отмечается дефицит ко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бальта и селена. В Южно-Казахстанской области наблюдается 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из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быточное содержание в кормах молибдена при одновременном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недостатке меди. В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Жамбылской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установлено заболевание,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вызываемое избытком фтора.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горных зонах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различных высотах неодинаковые биогеохи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мические характеристики. В этих зонах чаще распределены провин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ции с недостатком йода и кобальта. Для горных зон характерна высокая изменчивость концентрации и соотношения многих хими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ческих элементов.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Наряду с этим имеется ряд </w:t>
      </w:r>
      <w:proofErr w:type="spellStart"/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азональных</w:t>
      </w:r>
      <w:proofErr w:type="spellEnd"/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биогеохимических про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softHyphen/>
        <w:t xml:space="preserve">винций,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признаки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которых не соответствуют характеристике зон.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Установлены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азональные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биогеохимические провинции, в которых от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мечается высокое содержание следующих элементов: кобальта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(некоторые районы Азербайджана), меди (районы Башкортостана),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молибдена (район Армении), никеля (районы Актюбинской и Челя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бинской областей), свинца (провинции в Армении), селена (район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Центральной Тувы).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 биогеохимических эндемий наиболее часто регистриру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ются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акобальтоз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(сухотка) крупного рогатого скота и овец (дефи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цит кобальта),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акупроз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лизуха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) крупного рогатого скота (дефи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цит меди), энзоотическая атаксия овец (дефицит меди и избыток свинца), эндемический зоб крупного рогатого скота и овец (дефи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цит </w:t>
      </w:r>
      <w:r w:rsidRPr="002714F0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йода),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никелевая слепота крупного рогатого скота и овец </w:t>
      </w:r>
      <w:r w:rsidRPr="002714F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(из</w:t>
      </w:r>
      <w:r w:rsidRPr="002714F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быток никеля), беломышечная болезнь ягнят и телят (дефицит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селена), молибденовый токсикоз крупного рогатого скота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и овец (из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быток молибдена) и др. Наряду с болезнями наблюдаются повы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шенная яловость и бесплодие, снижение продуктивности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Для каждого биологически активного микроэлемента существует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нижняя пороговая концентрация в почве, ниже которой из-за его недостатка возникают болезни, и высшая пороговая концентрация, выше которой в силу своего избытка элемент также нарушает нор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мальную жизнедеятельность. Не случайно эти микроэлементы назы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вают «металлами жизни».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в каждой зоне биогеохимических условий, которые при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водят к возникновению эндемических болезней, позволяет разраба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тывать меры их предупреждения. С этой целью в рацион животных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вводят недостающие химические элементы или вещества, связы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вающие химические элементы, находящиеся в избытке. Для сни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жения содержания в пастбищной растительности молибдена реко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мендуют вносить в почву сернокислый аммоний, селена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еру и т. п.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  Из природных  субстратов почва наиболее обильно населена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микроорганизмами (бактерии, актиномицеты, дрожжи, грибы, про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стейшие, водоросли и </w:t>
      </w:r>
      <w:r w:rsidRPr="002714F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др.),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которые составляют ее постоянную мик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рофлору. Почвенные микроорганизмы участвуют в минерализации органических отбросов, самоочищении почвы и в круговороте ве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ще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ств в пр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ироде.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ab/>
      </w:r>
    </w:p>
    <w:p w:rsidR="002714F0" w:rsidRPr="002714F0" w:rsidRDefault="002714F0" w:rsidP="002714F0">
      <w:pPr>
        <w:shd w:val="clear" w:color="auto" w:fill="FFFFFF"/>
        <w:tabs>
          <w:tab w:val="left" w:pos="6653"/>
        </w:tabs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Количественный и видовой состав микроорганизмов в почве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обусловлен содержанием в ней органических веществ, влаги,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температурой, климатическими условиями, способом обработке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т. д. Численность микроорганизмов в почве достигает до 300-3000 млн. в </w:t>
      </w:r>
      <w:smartTag w:uri="urn:schemas-microsoft-com:office:smarttags" w:element="metricconverter">
        <w:smartTagPr>
          <w:attr w:name="ProductID" w:val="1 г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 г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Количество микроорганизмов увеличивается по направлению с севера на юг,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причем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весной число их значительно возрастает, достигая максимума к началу лета и осени, а зимой </w:t>
      </w:r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понижается.</w:t>
      </w:r>
    </w:p>
    <w:p w:rsidR="002714F0" w:rsidRPr="002714F0" w:rsidRDefault="002714F0" w:rsidP="002714F0">
      <w:pPr>
        <w:shd w:val="clear" w:color="auto" w:fill="FFFFFF"/>
        <w:tabs>
          <w:tab w:val="left" w:pos="6624"/>
        </w:tabs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Биохимическая активность почвенных микроорганизмов зависит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водно-воздушного и теплового режима,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, микробного антаго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низма и других факторов. Физиологические функции микроорганиз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мов, определяющие их роль в почвенных процессах, весьма разнообразны. В результате деятельности микроорганизмов органичес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кие вещества в почве превращаются в неорганические соединения,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используют для питания растения; таким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ней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совершается круговорот вещества.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Некоторые виды бактерий для своего развития используют лишь минеральные соединения. К числу таких микроорганизмов относят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нитрифицирующие бактерии, окисляющие соли аммония и соли азотистой, а затем азотной кислоты. В эту же группу входят железобактерии, превращающие соли закиси железа в гидрат окиси, и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серобактерии, окисляющие соединения серы в соли серной кислоты.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Наряду с типичными сапрофитами в почве содержатся патогенные микроорганизмы, которых условно делят на две группы: 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длительно обитающие в почве и временно находящиеся в ней в резуль</w:t>
      </w:r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тате случайного попадания.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 первой группе относятся возбудители почвенных инфекций: сибирской язвы, эмфизематозного карбун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кула, столбняка,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листериоза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актиномикоза, ботулизма и др.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Be</w:t>
      </w:r>
      <w:proofErr w:type="spellStart"/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дущая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роль в распространении этих инфекционных болезней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надлежит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почве.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4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Основные экологические факторы, определяющие жизнеспосо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бность патогенных микроорганизмов в почве,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температура, влаж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ность,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структура почвы, содержание в ней питательных и ток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сических веществ, интенсивность и продолжительность инсоляции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и др.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Возбудители сибирской язвы, эмфизематозного карбункула,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столбняка, газового отека и других почвенных инфекций способны не только длительное время сохраняться в почве, но и размножать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ся в ней при определенных условиях.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Возбудители почвенных инфекций могут неопределенно долгие годы сохраняться и размножаться в почве. Размножение возбудителя сибирской язвы в почве зависит от ее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, температуры и влажности. Температура в пределах 12-31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°С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наиболее благоприятной для прорастания спор и развития бактерий. При более низкой температуре возбудитель сибирской язвы переходит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инактивное состояние. Продолжительность сохранения его в поч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ве составляет свыше 50-60 лет.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Возбудитель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листериоза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размножается в почве при сочетании ряда факторов: оптимальной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низкой температуры, высокой влажности и наличия в ней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фитомассы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Размножение листерий в почве отмечается в холодные сезоны года (весна, </w:t>
      </w:r>
      <w:r w:rsidRPr="002714F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осень),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зимний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период происходит стабилизация их концентрации, а в летний пе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риод наблюдается некоторое снижение почвенной популяции этого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возбудителя. Если для возбудителя сибирской язвы благоприятна высокая температура (15-30°С), то для развития возбудителя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стериоза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необходима низкая температура (—1°С-4°С). Каждый возбудитель почвенной инфекции избрал для себя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определенную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экологическую нишу, с оптимальными для него параметрами,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температурой,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, влажностью, и т. п. Если же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 параметры в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данный момент не соответствуют его физиологическим особенно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стям, то он переходит в инактивное состояние.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Ко второй группе патогенных микроорганизмов, временно </w:t>
      </w:r>
      <w:r w:rsidRPr="002714F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на</w:t>
      </w:r>
      <w:r w:rsidRPr="002714F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ходящихся в почве относятся многие возбудители инфекционных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болезней, в частности, туберкулеза, бруцеллеза, туляремии, парати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фа, возбудители вирусных инфекций и др. Возбудители этих болез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ней попадают в почву с выделениями больных животных, фекалия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ми, мочой и т. п. Для этих возбудителей почва не является благо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приятной средой.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их сохранения в почве колеблется в значи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тельных пределах (от нескольких дней до нескольких месяцев) и зависит от вида возбудителя, физических, химических и биологи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ческих свойств почвы, сезона года и т. п. Сохраняясь в почве, пато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генные микроорганизмы могут инфицировать животных (через 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аэ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розоли, корма, воду и т. 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п.).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почве обитает много плесневых грибов. Некоторые из них, по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падая на растения и корма в процессе своего развития, выделяют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токсические вещества. При скармливании животным кормов, пора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женных грибами, возникают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микотоксикозы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Загрязненная почва    играет большую роль в   распространении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инвазионных болезней, в частности    гельминтозов, которые вклю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  <w:t xml:space="preserve">чают две большие группы: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геогельминтозы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 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биогельминтозы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К группе </w:t>
      </w:r>
      <w:proofErr w:type="spellStart"/>
      <w:r w:rsidRPr="002714F0">
        <w:rPr>
          <w:rFonts w:ascii="Times New Roman" w:eastAsia="Times New Roman" w:hAnsi="Times New Roman" w:cs="Times New Roman"/>
          <w:i/>
          <w:color w:val="000000"/>
          <w:spacing w:val="-1"/>
          <w:w w:val="102"/>
          <w:sz w:val="28"/>
          <w:szCs w:val="28"/>
        </w:rPr>
        <w:t>геогельминтозов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 относятся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стронгилятозы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 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гемонхоз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диктикаулез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и </w:t>
      </w:r>
      <w:r w:rsidRPr="002714F0">
        <w:rPr>
          <w:rFonts w:ascii="Times New Roman" w:eastAsia="Times New Roman" w:hAnsi="Times New Roman" w:cs="Times New Roman"/>
          <w:color w:val="000000"/>
          <w:spacing w:val="11"/>
          <w:w w:val="102"/>
          <w:sz w:val="28"/>
          <w:szCs w:val="28"/>
        </w:rPr>
        <w:t>др.),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трихоцефалезы и др. Геогельминты выделяют во внешнюю среду с фекалиями значительное количество яиц. Так,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одна самка возбудителя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гемонхоза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, который паразитирует в желу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дочно-кишечном тракте овец, выделяет в сутки до 5-10 тыс. </w:t>
      </w:r>
      <w:r w:rsidRPr="002714F0">
        <w:rPr>
          <w:rFonts w:ascii="Times New Roman" w:eastAsia="Times New Roman" w:hAnsi="Times New Roman" w:cs="Times New Roman"/>
          <w:color w:val="000000"/>
          <w:spacing w:val="17"/>
          <w:w w:val="102"/>
          <w:sz w:val="28"/>
          <w:szCs w:val="28"/>
        </w:rPr>
        <w:t xml:space="preserve">яиц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(количество этого паразита у одной овцы может достигать до 3-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15 тыс. экземпляров).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В распространении </w:t>
      </w:r>
      <w:proofErr w:type="spellStart"/>
      <w:r w:rsidRPr="002714F0">
        <w:rPr>
          <w:rFonts w:ascii="Times New Roman" w:eastAsia="Times New Roman" w:hAnsi="Times New Roman" w:cs="Times New Roman"/>
          <w:i/>
          <w:color w:val="000000"/>
          <w:spacing w:val="-2"/>
          <w:w w:val="102"/>
          <w:sz w:val="28"/>
          <w:szCs w:val="28"/>
        </w:rPr>
        <w:t>биогельминтозов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почва также играет значи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  <w:t xml:space="preserve">тельную роль. К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биогельминтозам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относятся эхинококкоз, ценуроз, цистицеркоз (финноз) крупного рогатого скота и свиней и др. Цикл развития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биогельминтозов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протекает с участием других видов жи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  <w:t xml:space="preserve">вотных, клещей, моллюсков,   дождевых червей и т. п. Переход яиц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этих гельминтов от одного вида к другому происходит через объек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ты внешней среды, в частности почву.  Кроме того, почва является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средой обитания промежуточных хозяев некоторых биогельминтов: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моллюсков (возбудитель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фасциолеза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), дождевых червей (возбуди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тель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метастронгилятоза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) и др.</w:t>
      </w:r>
    </w:p>
    <w:p w:rsid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Контрольные вопросы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:</w:t>
      </w:r>
    </w:p>
    <w:p w:rsidR="002714F0" w:rsidRDefault="002714F0" w:rsidP="002714F0">
      <w:pPr>
        <w:pStyle w:val="af2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Что называют почвой?</w:t>
      </w:r>
    </w:p>
    <w:p w:rsidR="002714F0" w:rsidRDefault="002714F0" w:rsidP="002714F0">
      <w:pPr>
        <w:pStyle w:val="af2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Какими свойствами обладает почва?</w:t>
      </w:r>
    </w:p>
    <w:p w:rsidR="002714F0" w:rsidRDefault="002714F0" w:rsidP="002714F0">
      <w:pPr>
        <w:pStyle w:val="af2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Возбудители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каких заболеваний обитают в почве?</w:t>
      </w:r>
    </w:p>
    <w:p w:rsidR="002714F0" w:rsidRPr="002714F0" w:rsidRDefault="002714F0" w:rsidP="002714F0">
      <w:pPr>
        <w:pStyle w:val="af2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Какие микроэлементы содержатся в почве?</w:t>
      </w:r>
    </w:p>
    <w:p w:rsid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lastRenderedPageBreak/>
        <w:t>Тема 3  Гигиена воды и водоснабжения</w:t>
      </w:r>
    </w:p>
    <w:p w:rsidR="002714F0" w:rsidRPr="002714F0" w:rsidRDefault="002714F0" w:rsidP="002714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Цель занятия: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Изучить состояние гигиены воды</w:t>
      </w:r>
      <w:proofErr w:type="gramStart"/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>знакомиться с гигиеной поения животных</w:t>
      </w:r>
    </w:p>
    <w:p w:rsidR="002714F0" w:rsidRPr="002714F0" w:rsidRDefault="002714F0" w:rsidP="002714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План: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1 Санитарно-гигиеническое значение воды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 2 Санитарно-гигиеническая оценка воды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3 Санитарно-гигиеническая оценка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водоисточников</w:t>
      </w:r>
      <w:proofErr w:type="spellEnd"/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4 Способы повышения качества воды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 5 Гигиена водоснабжения животноводческих предприятий</w:t>
      </w:r>
    </w:p>
    <w:p w:rsidR="002714F0" w:rsidRPr="002714F0" w:rsidRDefault="002714F0" w:rsidP="002714F0">
      <w:pPr>
        <w:spacing w:after="0" w:line="240" w:lineRule="auto"/>
        <w:ind w:left="708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6</w:t>
      </w:r>
      <w:r w:rsidRPr="002714F0">
        <w:rPr>
          <w:rFonts w:ascii="Times New Roman" w:eastAsia="Times New Roman" w:hAnsi="Times New Roman" w:cs="Times New Roman"/>
          <w:spacing w:val="-2"/>
          <w:sz w:val="28"/>
          <w:szCs w:val="28"/>
        </w:rPr>
        <w:t>Режим поения животных</w:t>
      </w:r>
    </w:p>
    <w:p w:rsidR="002714F0" w:rsidRPr="002714F0" w:rsidRDefault="002714F0" w:rsidP="002714F0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7 Самоочищение воды и санитарная охрана ее</w:t>
      </w:r>
    </w:p>
    <w:p w:rsidR="002714F0" w:rsidRPr="002714F0" w:rsidRDefault="002714F0" w:rsidP="0027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Загрязнение воды патогенными микроорганизмами и токсиче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скими веществами, избыток или дефицит микроэлементов и другие отклонения от нормального солевого состава ее нередко представ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ляют серьезную опасность для здоровья животных.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Вода является основным компонентом любой живой ткани. Во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да в организме находится в трех жидкостных фазах: внутриклеточ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ной, внеклеточной и трансцеллюлярной. Наибольшее количество ее (40-45%) находится внутри клеток. Внеклеточная жидкость включает плазму крови, межклеточную жидкость и лимфу.     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Трансцеллюлярная жидкость (спинномозговая, внутриглазная, брюшной полости, плевры, перикарда, суставных сумок и желудочно-кишеч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ного тракта) изолирована от сосудов слоем эпителия. Содержание воды в различных тканях и секретах колеблется в очень широких пределах: в скелете – 22%, в печени, мышцах, мозге, сердце, коже и соединительной ткани – 70-80%, в молоке – 83-87%, в плаз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ме крови – 90%, в поте и слюне – 99,5%. Таким образом, вода является основной составной частью многих тканей и секретов ор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ганизма животных.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Водная недостаточность очень тяжело переносится животными. При скармливании сухих кормов без воды подопытные животные погибают в течение 4-8 суток. При достаточном обеспечении во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дой, но без корма, они живут более длительное время – 30-40 су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ток. При потере животными 10% воды у них отмечаются слабость, учащение пульса, снижение аппетита и расстройство нервной си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стемы. Потеря более 20% воды организмом приводит к смерти.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Обмен веществ в организме тесно связан с водой. Она является растворителем для большинства соединений и служит средой, в которой протекают все реакции обмена веществ. Основные про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цессы, связанные с обменом веществ (ассимиляция, диссимиляция, диффузия, осмос, резорбция, фильтрация и другие), протекают только в водных растворах органических и неорганических веществ. В водной среде осуществляются пищеварение и усвоение пищи в желудочно-кишечном тракте, транспортировка питательных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lastRenderedPageBreak/>
        <w:t>веществ к различным тканям. Вода является непосредственным участником процессов окисления, гидролиза и других реакций обмена. Она не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обходима для выведения из организма различных вредных веществ, образующихся в результате обмена. В связи с этим при недостаточ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ном поступлении воды возникает интоксикация организма. Испа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ряясь с поверхности кожных покровов и дыхательных путей, она играет важную роль в процессах терморегуляции организма живот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ных.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Вода, участвуя в обмене веществ, непрерывно выделяется из организма через почки, легкие, кишечник и кожу (потовые желе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зы). Значительное количество воды выделяют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8"/>
        </w:rPr>
        <w:t>лактирующие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живот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ные с молоком. В организм животных она поступает с питьевой во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дой и кормами, и только часть ее (10-20%) образуется в процес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се окисления и других реакций обмена веществ.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   При дефиците воды наступает расстройство многих физиологи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softHyphen/>
        <w:t>ческих функций организма: нарушается обмен веществ и нарастает количество молочной кислоты, в тканях снижаются окислительные процессы, увеличивается вязкость крови, повышается температура тела, учащается дыхание и резко снижается аппетит. При недостаточном поступлении в организм животных воды замедляется рост молодняка, снижается молочная продуктивность коров, уменьшается прирост живой массы при откорме.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Вода выполняет в организме важную    механическую роль, облегчая  скольжение трущихся  поверхностей   (суставы, связки,  серозные и слизистые покровы и т. д.).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На животноводческих фермах и комплексах значительное количество воды используется на технологические нужды и с санитарной целью (подготовка кормов к скармливанию, подмывание вымени, мойка и дезинфекция молочного оборудования, посуды и помещений, санитарная обработка животных и др.)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Основные гигиенические требования к качеству питьевой воды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при централизованном водоснабжении определены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ГОСТом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«Вода питьевая. Гигиенические требования и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контроль за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качеством». Эти требования включают физические, химические и био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>логические показатели.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w w:val="102"/>
          <w:sz w:val="28"/>
          <w:szCs w:val="28"/>
        </w:rPr>
        <w:t>Физические показатели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 воды   (температура, запах,   вкус, цвет,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мутность) позволяют сделать предварительное заключение о ее ка</w:t>
      </w:r>
      <w:r w:rsidRPr="002714F0">
        <w:rPr>
          <w:rFonts w:ascii="Times New Roman" w:eastAsia="Times New Roman" w:hAnsi="Times New Roman" w:cs="Times New Roman"/>
          <w:color w:val="000000"/>
          <w:spacing w:val="-9"/>
          <w:w w:val="102"/>
          <w:sz w:val="28"/>
          <w:szCs w:val="28"/>
        </w:rPr>
        <w:t>честве.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3"/>
          <w:w w:val="102"/>
          <w:sz w:val="28"/>
          <w:szCs w:val="28"/>
        </w:rPr>
        <w:t>Температура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 воды не является ее санитарно-гигиеническим по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казателем, но имеет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важное значение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 как физиологический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>фактор.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>При употреблении холодной воды животные теряют много энер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гии на регуляцию температуры организма, что приводит к перерас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ходу кормов и снижению продуктивности. Так, если корова выпи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вает в сутки </w:t>
      </w:r>
      <w:smartTag w:uri="urn:schemas-microsoft-com:office:smarttags" w:element="metricconverter">
        <w:smartTagPr>
          <w:attr w:name="ProductID" w:val="70 л"/>
        </w:smartTagPr>
        <w:r w:rsidRPr="002714F0">
          <w:rPr>
            <w:rFonts w:ascii="Times New Roman" w:eastAsia="Times New Roman" w:hAnsi="Times New Roman" w:cs="Times New Roman"/>
            <w:color w:val="000000"/>
            <w:spacing w:val="-2"/>
            <w:w w:val="102"/>
            <w:sz w:val="28"/>
            <w:szCs w:val="28"/>
          </w:rPr>
          <w:t>70 л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воды с температурой 2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°С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непроизводительно рас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ходуется 700 ккал, или около 2 кормовых единиц. В этом случае молочная продуктивность коровы снижается на 3,5-</w:t>
      </w:r>
      <w:smartTag w:uri="urn:schemas-microsoft-com:office:smarttags" w:element="metricconverter">
        <w:smartTagPr>
          <w:attr w:name="ProductID" w:val="4 л"/>
        </w:smartTagPr>
        <w:r w:rsidRPr="002714F0">
          <w:rPr>
            <w:rFonts w:ascii="Times New Roman" w:eastAsia="Times New Roman" w:hAnsi="Times New Roman" w:cs="Times New Roman"/>
            <w:color w:val="000000"/>
            <w:w w:val="102"/>
            <w:sz w:val="28"/>
            <w:szCs w:val="28"/>
          </w:rPr>
          <w:t>4 л</w:t>
        </w:r>
      </w:smartTag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в сутки.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Очень теплую воду животные пьют неохотно, она плохо всасывает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ся и не оказывает освежающего действия.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Оптимальная температура питьевой воды для взрослых живот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ных находится в пределах 10-15°. Теплую воду с температурой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20-25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°С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lastRenderedPageBreak/>
        <w:t xml:space="preserve">рекомендуется давать коровам в течение 3-5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сут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после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отела, а телятам в зависимости от возраста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 кипяченую воду </w:t>
      </w:r>
      <w:r w:rsidRPr="002714F0">
        <w:rPr>
          <w:rFonts w:ascii="Times New Roman" w:eastAsia="Times New Roman" w:hAnsi="Times New Roman" w:cs="Times New Roman"/>
          <w:color w:val="000000"/>
          <w:spacing w:val="-15"/>
          <w:w w:val="102"/>
          <w:sz w:val="28"/>
          <w:szCs w:val="28"/>
        </w:rPr>
        <w:t>25-30°С.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3"/>
          <w:w w:val="102"/>
          <w:sz w:val="28"/>
          <w:szCs w:val="28"/>
        </w:rPr>
        <w:t>Запах воды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 обусловлен присутствием в ней органических ве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ществ (животного и растительного происхождения) и связан с про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  <w:t>цессами их разложения или наличием примесей сточных вод (про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  <w:t>изводственного и коммунально-бытового характера). Подземные воды скважин и других источников могут иметь запах сероводоро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да и аммиака, если это не связано с загрязнением, такая вода год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>на к употреблению.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В том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случае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, когда в воде содержится большое количество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микроорганизмов, вызывающих ее цветение, она приобретает </w:t>
      </w:r>
      <w:r w:rsidRPr="002714F0">
        <w:rPr>
          <w:rFonts w:ascii="Times New Roman" w:eastAsia="Times New Roman" w:hAnsi="Times New Roman" w:cs="Times New Roman"/>
          <w:color w:val="000000"/>
          <w:spacing w:val="17"/>
          <w:w w:val="102"/>
          <w:sz w:val="28"/>
          <w:szCs w:val="28"/>
        </w:rPr>
        <w:t>раз</w:t>
      </w:r>
      <w:r w:rsidRPr="002714F0">
        <w:rPr>
          <w:rFonts w:ascii="Times New Roman" w:eastAsia="Times New Roman" w:hAnsi="Times New Roman" w:cs="Times New Roman"/>
          <w:color w:val="000000"/>
          <w:spacing w:val="17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личные ароматические запахи (рыбный, травянистый, землистый,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маслянистый и </w:t>
      </w:r>
      <w:r w:rsidRPr="002714F0">
        <w:rPr>
          <w:rFonts w:ascii="Times New Roman" w:eastAsia="Times New Roman" w:hAnsi="Times New Roman" w:cs="Times New Roman"/>
          <w:color w:val="000000"/>
          <w:spacing w:val="11"/>
          <w:w w:val="102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Неприятный запах воде придают разлагаю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щиеся в ней органические вещества, нефтепродукты,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фенолсодер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2"/>
          <w:sz w:val="28"/>
          <w:szCs w:val="28"/>
        </w:rPr>
        <w:t>жащие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6"/>
          <w:w w:val="102"/>
          <w:sz w:val="28"/>
          <w:szCs w:val="28"/>
        </w:rPr>
        <w:t xml:space="preserve"> соединения и др. Для гигиенической оценки воды необходимо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установить причину запаха.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Питьевая вода не должна иметь постороннего запаха. При оцен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ке по пятибалльной шкале запах воды не должен составлять более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2 баллов.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w w:val="102"/>
          <w:sz w:val="28"/>
          <w:szCs w:val="28"/>
        </w:rPr>
        <w:t>Вкус воды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 должен быть приятным и освежающим. Неприятный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вкус или привкус чаще всего зависит от излишнего содержания в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воде минеральных и органических веществ. Различают горький, соленый, кислый, сладкий вкус воды, а также различают привкусы (болотный, затхлый, гнилостный и др.). Вкус воды обусловливают растворенные в ней минеральные соединения: ионы магния и ба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 xml:space="preserve">рия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 xml:space="preserve"> горький, водородные ионы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 xml:space="preserve"> кислый, закись железа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 xml:space="preserve"> терп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кий, чернильный вкус. Неприятный привкус придают воде продукты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>распада органических веществ, сточные воды, дезинфицирую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>щие вещества и др. При оценке по пятибалльной шкале интенсив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ность вкуса и привкуса воды не должна составлять более 2 бал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4"/>
          <w:w w:val="102"/>
          <w:sz w:val="28"/>
          <w:szCs w:val="28"/>
        </w:rPr>
        <w:t>лов.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w w:val="102"/>
          <w:sz w:val="28"/>
          <w:szCs w:val="28"/>
        </w:rPr>
        <w:t>Цвет воды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 зависит от различных примесей органического и ми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softHyphen/>
        <w:t xml:space="preserve">нерального происхождения. При попадании в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>водоисточник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 xml:space="preserve"> гумино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вых кислот, перегноя или продуктов распада растений вода окра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шивается в желтый или коричневый цвет. Цветение водорослей,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особенно в открытых водоемах со стоячей водой, придают ей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зеленый цвет, соли железа — желто-бурый, глина — желтоватый </w:t>
      </w:r>
      <w:r w:rsidRPr="002714F0">
        <w:rPr>
          <w:rFonts w:ascii="Times New Roman" w:eastAsia="Times New Roman" w:hAnsi="Times New Roman" w:cs="Times New Roman"/>
          <w:color w:val="000000"/>
          <w:spacing w:val="-14"/>
          <w:w w:val="102"/>
          <w:sz w:val="28"/>
          <w:szCs w:val="28"/>
        </w:rPr>
        <w:t>цвет.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>При обнаружении цветности воды необходимо выяснить ее про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исхождение, так как она может появиться в результате загрязне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ния водоема органическими веществами животного происхождения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(навоз, моча). Во всех случаях окраска воды в тот или иной цвет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свидетельствует о загрязнении ее минеральными или органически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>ми веществами и заставляет относиться к ней с подозрением.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Цветность воды выражают в градусах. Хорошая вода должна 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2"/>
          <w:sz w:val="28"/>
          <w:szCs w:val="28"/>
        </w:rPr>
        <w:t>иметь цветность ниже 20°.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5"/>
          <w:w w:val="102"/>
          <w:sz w:val="28"/>
          <w:szCs w:val="28"/>
        </w:rPr>
        <w:t>Прозрачность и мутность воды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2"/>
          <w:sz w:val="28"/>
          <w:szCs w:val="28"/>
        </w:rPr>
        <w:t xml:space="preserve"> определяют по ее способности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пропускать видимый свет. Степень прозрачности воды зависит от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>наличия в ней взвешенных частиц органического или минерально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2"/>
          <w:sz w:val="28"/>
          <w:szCs w:val="28"/>
        </w:rPr>
        <w:t>го происхождения.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pacing w:val="-6"/>
          <w:w w:val="102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Иногда поднятая из глубоко залегающих подземных источников вода быстро мутнеет вследствие перехода под действием кислорода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воздуха </w:t>
      </w:r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lastRenderedPageBreak/>
        <w:t>некоторых растворенных веществ (бикарбоната железа, бикарбоната кальция) в нерастворимые соединения (гидрат окиси железа, карбонат кальция), которые выпадают в осадок.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Такое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2"/>
          <w:sz w:val="28"/>
          <w:szCs w:val="28"/>
        </w:rPr>
        <w:t xml:space="preserve">кратковременное помутнение может отмечаться у воды высокого 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2"/>
          <w:sz w:val="28"/>
          <w:szCs w:val="28"/>
        </w:rPr>
        <w:t xml:space="preserve">качества.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Наиболее неблагоприятно в санитарном отношении   наличие в воде во взвешенном состоянии органических веществ. Они указы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вают, как правило, на значительное бактериальное загрязнение во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ды. Во всех случаях до выяснения причин, вызвавших помутнение,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воду следует считать подозрительной в санитарном отношении.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Для водопроводной воды мутность не должна превышать 1,5 мг/л. Вода хорошего качества должна иметь прозрачность столба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 xml:space="preserve">высотой не менее </w:t>
      </w:r>
      <w:smartTag w:uri="urn:schemas-microsoft-com:office:smarttags" w:element="metricconverter">
        <w:smartTagPr>
          <w:attr w:name="ProductID" w:val="30 с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5"/>
            <w:w w:val="101"/>
            <w:sz w:val="28"/>
            <w:szCs w:val="28"/>
          </w:rPr>
          <w:t>30 см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w w:val="101"/>
          <w:sz w:val="28"/>
          <w:szCs w:val="28"/>
        </w:rPr>
        <w:t>Химические показатели воды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играют значительную роль при ее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санитарно-гигиенической оценке.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 числу наиболее важных хими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  <w:t xml:space="preserve">ческих показателей, характеризующих качество воды, относятся: активная реакция </w:t>
      </w:r>
      <w:r w:rsidRPr="002714F0">
        <w:rPr>
          <w:rFonts w:ascii="Times New Roman" w:eastAsia="Times New Roman" w:hAnsi="Times New Roman" w:cs="Times New Roman"/>
          <w:color w:val="000000"/>
          <w:spacing w:val="22"/>
          <w:w w:val="101"/>
          <w:sz w:val="28"/>
          <w:szCs w:val="28"/>
        </w:rPr>
        <w:t>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22"/>
          <w:w w:val="101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22"/>
          <w:w w:val="101"/>
          <w:sz w:val="28"/>
          <w:szCs w:val="28"/>
        </w:rPr>
        <w:t>),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сухой остаток, окисляемость, содержание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кислорода, биохимическое потребление кислорода </w:t>
      </w:r>
      <w:r w:rsidRPr="002714F0">
        <w:rPr>
          <w:rFonts w:ascii="Times New Roman" w:eastAsia="Times New Roman" w:hAnsi="Times New Roman" w:cs="Times New Roman"/>
          <w:color w:val="000000"/>
          <w:spacing w:val="16"/>
          <w:w w:val="101"/>
          <w:sz w:val="28"/>
          <w:szCs w:val="28"/>
        </w:rPr>
        <w:t>(БПК),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аммиак, нитриты, нитраты, хлориды, сульфаты, сероводород, жесткость, со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  <w:t>став микроэлементов, вредные, ядовитые и радиоактивные ве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щества.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28"/>
          <w:szCs w:val="28"/>
        </w:rPr>
        <w:t>Активная реакция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15"/>
          <w:w w:val="101"/>
          <w:sz w:val="28"/>
          <w:szCs w:val="28"/>
        </w:rPr>
        <w:t>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15"/>
          <w:w w:val="101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15"/>
          <w:w w:val="101"/>
          <w:sz w:val="28"/>
          <w:szCs w:val="28"/>
        </w:rPr>
        <w:t>)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воды в большинстве природных вод ко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леблется в пределах 6,0-9,0. Наиболее кислыми являются болотные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воды, содержащие гуминовые вещества, а щелочными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подзем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ные воды, богатые бикарбонатами. Вода, сильно загрязненная ор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ганическими веществами (продуктами их гниения), обычно имеет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щелочную реакцию, а сточными водами промышленных предприя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9"/>
          <w:w w:val="101"/>
          <w:sz w:val="28"/>
          <w:szCs w:val="28"/>
        </w:rPr>
        <w:t xml:space="preserve">тий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9"/>
          <w:w w:val="101"/>
          <w:sz w:val="28"/>
          <w:szCs w:val="28"/>
        </w:rPr>
        <w:t xml:space="preserve"> кислую.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Доброкачественная вода должна иметь нейтральную или слабо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щелочную реакцию </w:t>
      </w:r>
      <w:r w:rsidRPr="002714F0">
        <w:rPr>
          <w:rFonts w:ascii="Times New Roman" w:eastAsia="Times New Roman" w:hAnsi="Times New Roman" w:cs="Times New Roman"/>
          <w:color w:val="000000"/>
          <w:spacing w:val="11"/>
          <w:w w:val="101"/>
          <w:sz w:val="28"/>
          <w:szCs w:val="28"/>
        </w:rPr>
        <w:t>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11"/>
          <w:w w:val="101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в пределах 6,0-9,0). Если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воды откры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тых водоемов ниже 6,0 или выше 9,0, то это может указывать на ее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загрязнение сточными водами.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3"/>
          <w:w w:val="101"/>
          <w:sz w:val="28"/>
          <w:szCs w:val="28"/>
        </w:rPr>
        <w:t>Сухой остаток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воды является показателем степени ее минерали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зации. Содержание сухого остатка выражают в миллиграммах на </w:t>
      </w:r>
      <w:smartTag w:uri="urn:schemas-microsoft-com:office:smarttags" w:element="metricconverter">
        <w:smartTagPr>
          <w:attr w:name="ProductID" w:val="1 л"/>
        </w:smartTagPr>
        <w:r w:rsidRPr="002714F0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</w:rPr>
          <w:t>1 л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воды. Значительное количество сухого осадка иногда указы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вает на загрязнение воды. Однако прямой зависимости между </w:t>
      </w:r>
      <w:r w:rsidRPr="002714F0">
        <w:rPr>
          <w:rFonts w:ascii="Times New Roman" w:eastAsia="Times New Roman" w:hAnsi="Times New Roman" w:cs="Times New Roman"/>
          <w:color w:val="000000"/>
          <w:spacing w:val="17"/>
          <w:w w:val="101"/>
          <w:sz w:val="28"/>
          <w:szCs w:val="28"/>
        </w:rPr>
        <w:t>за</w:t>
      </w:r>
      <w:r w:rsidRPr="002714F0">
        <w:rPr>
          <w:rFonts w:ascii="Times New Roman" w:eastAsia="Times New Roman" w:hAnsi="Times New Roman" w:cs="Times New Roman"/>
          <w:color w:val="000000"/>
          <w:spacing w:val="17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грязненностью и количеством сухого остатка воды нет, так как по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следний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показатель ее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минерализованности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. Вода хорошего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качества имеет сухой остаток светло-серого или белого цвета. Вода,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загрязненная продуктами органического распада или соединения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ми железа, марганца, фтора и других элементов, имеет различные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оттенки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от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желто-бурого до темно-бурого цвета. В хорошей воде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количество сухого остатка не должно превышать 1000 мг/л (иногда 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 xml:space="preserve">допускается до 1500 </w:t>
      </w:r>
      <w:r w:rsidRPr="002714F0"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мг/л).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28"/>
          <w:szCs w:val="28"/>
        </w:rPr>
        <w:t xml:space="preserve">        Окисляемость воды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 xml:space="preserve"> служит показателем, характеризующим сте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пень загрязнения воды органическими веществами. В связи с тем, что непосредственное определение органических веществ в воде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технически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трудно выполнимо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, об их количестве судят по окисляе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мости воды, которая выражается количеством миллиграммов кис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лорода, необходимого для окисления этих веществ в </w:t>
      </w:r>
      <w:smartTag w:uri="urn:schemas-microsoft-com:office:smarttags" w:element="metricconverter">
        <w:smartTagPr>
          <w:attr w:name="ProductID" w:val="1 л"/>
        </w:smartTagPr>
        <w:r w:rsidRPr="002714F0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1 л</w:t>
        </w:r>
      </w:smartTag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воды. Та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ким образом, чем больше в воде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lastRenderedPageBreak/>
        <w:t xml:space="preserve">содержится органических веществ,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тем больше кислорода расходуется на их окисление и тем выше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будет окисляемость воды. Окисляемость воды из артезианских скважин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 родников и колодцев составляет 1-2 мг/л, из рек и озер свыше 4-8 мг/л, из загрязненных водоемов и болот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до 20 мг/л. В хорошей питьевой воде окисляемость должна быть не выше 2-5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Содержание растворенного кислорода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воде также является косвенным показателем количества в ней органических веществ.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Чем чище вода, тем больше в ней кислорода. В воде открытых 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доемов кислород постоянно расходуется на окисление органиче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ских веществ. При санитарно-гигиенической оценке водоемов коли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чество растворенного в воде кислорода является весьма важным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показателем ее чистоты. Обогащение воды кислородом происходит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поглощения его из атмосферного воздуха и выделения кис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лорода в процессе фотосинтеза водными растениями.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воде открытых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водоисточников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содержится кислорода от 5 до 14 мг/л. В глубоких грунтовых водах кислорода нет, но при сопри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косновении с атмосферным воздухом они быстро обогащаются кис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лородом.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растворенного в воде кислорода является весьма важным показателем в санитарной оценке воды открытых водое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>мов.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гигиенических исследованиях определяют так называемое биохимическое потребление кислорода (БПК), то есть количество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поглощенного кислорода органическими веществами, содержащими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ся в </w:t>
      </w:r>
      <w:smartTag w:uri="urn:schemas-microsoft-com:office:smarttags" w:element="metricconverter">
        <w:smartTagPr>
          <w:attr w:name="ProductID" w:val="1 л"/>
        </w:smartTagPr>
        <w:r w:rsidRPr="002714F0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1 л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воды после 5-суточного хранения при температуре 18-20°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С.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Чем больше в данной пробе легкоокисляющихся веществ, тем зна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чительнее уменьшится в ней концентрация растворенного кисло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рода.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Биохимическое потребление кислорода составляет: в чистой воде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1-3 мг/л, в воде неопределенного качества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мг/л, в очень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загрязненной воде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10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Аммиак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содержится в воде в виде аммонийных солей, которые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могут быть как органического (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альбуминойдный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аммиак</w:t>
      </w:r>
      <w:r w:rsidRPr="002714F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так и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минерального происхождения. Представляет опасность наличие в воде аммиака органического происхождения (загрязнение воды сточными водами, навозом, фекалиями и </w:t>
      </w:r>
      <w:r w:rsidRPr="002714F0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Аммонийные соли минерального происхождения не являются показателями загрязне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ния воды. Доброкачественная питьевая вода не должна содержать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альбуминойдного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аммиака.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Нитриты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(соли азотистой кислоты) органического происхожде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ния являются показателем загрязнения воды, так как они образуют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ся в результате окисления органических веще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ств в пр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оцессе нит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рификации. Нитриты могут образовываться за счет восстановления нитратов в глубоких грунтовых и болотистых водах. В этих слу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чаях наличие в воде нитритов не является показателем органическо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го загрязнения водоемов. Однако и в таких случаях нитриты пред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ставляют собой опасность, так как могут вызвать отравление жи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Питьевая вода хорошего качества не должна содержать нитриты (допускаются их следы). Количество нитритов в воде, превы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шающее 0,002 мг/л,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служит показателем загрязнения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водоисточ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ника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Нитраты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(соли азотной кислоты) в питьевой воде встречаются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сравнительно часто. Они поступают в воду из почвы (вследствие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окисления атмосферного азота, внесения минеральных удобрений и </w:t>
      </w:r>
      <w:r w:rsidRPr="002714F0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Нитраты могут быть конечным продуктом окисления орга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нических веществ, загрязняющих воду. Очень высокие концентра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ции нитратов в питьевой воде оказывают на животных токсическое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действие (повышают уровень метгемоглобина в крови и др.) В пи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тьевой воде не допускается  концентрация нитратов свыше 45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Хлориды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 воде могут быть минерального и органического про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исхождения. В некоторых зонах повышенное содержание их в воде (до 100-300 мг/л) связано с засоленностью грунтов, богатых хло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ристыми соединениями. Такая вода не представляет опасности в са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нитарном отношении и пригодна для поения животных и хозяйст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венных целей.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питьевой воде содержание хлоридов органического происхож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 не должно превышать 20-30 мг/л. При отсутствии других загрязнений в воде допускается содержание хлоридов минерально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 происхождения до 350 мг/л. Вода, в которой хлоридов содержит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более 500 мг/л, имеет солоноватый привкус и неблагоприятно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влияет на желудочную секрецию.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Питьевая вода при содержании хлоридов 500 мг/л и выше уси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ливает эвакуаторную деятельность желудка и уменьшает количе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ство, кислотность и переваривающую способность желудочного со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ка, что приводит к нарушению процессов пищеварения. При дли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тельном потреблении воды с наличием хлоридов в количестве 1,0-2,5 г/л у животных изменяются некоторые показатели водно-солевого обмена, повышается артериальное давление и наблюдает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ся расстройство пищеварения.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Сульфаты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(соли серной кислоты) могут быть в воде органиче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ского происхождения, что свидетельствует о ее загрязнении. Одна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ко в некоторых зонах в воде содержится большое количество (до 2000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3000 мг/л) сульфатов минерального происхождения. Они придают воде горький вкус и вызывают расстройства  желудочно-кишечного тракта (обладают слабительным действием,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угнетают деятельность желудочных желез и 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Оптимальное со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держание сульфатов в воде составляет около 50 мг/л. Однако при отсутствии других показателей загрязнения допускается наличие в воде сульфатов минерального происхождения до 500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Жесткость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воды обусловлена в основном солями кальция и маг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ния (двууглекислые и сернокислые соли). Жесткая вода, особенно содержащая много сульфатов магния, вызывает у животных рас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стройства деятельности желудочно-кишечного тракта (поносы).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Жесткая вода может вызывать мочекаменную болезнь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Очень мягкая вода также малопригодна для поения животных, так как она не обеспечивает их необходимым количеством мине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ральных солей и нередко служит причиной нарушения минерально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го обмена.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Различают общую жесткость, устранимую (или карбонатную) и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постоянную. Общая жесткость обусловливается всей суммой солей кальция и магния, содержащихся в воде. Устранимой принято счи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тать жесткость,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lastRenderedPageBreak/>
        <w:t>которая исчезает после кипячения воды. Она обыч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но зависит от двууглекислых солей (бикарбонаты) кальция и маг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ния, которые при кипячении разлагаются, превращаясь в нераство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римые углекислые соли (карбонаты). Постоянной является такая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жесткость, которая сохраняется после кипячения воды. Она зависит преимущественно от наличия сульфатных, хлористых и других со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лей кальция и магния (кроме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двууглекислой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Жесткость воды измеряют в миллиграммах-эквивалентах (мг·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12"/>
          <w:w w:val="101"/>
          <w:sz w:val="28"/>
          <w:szCs w:val="28"/>
        </w:rPr>
        <w:t>экв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12"/>
          <w:w w:val="101"/>
          <w:sz w:val="28"/>
          <w:szCs w:val="28"/>
        </w:rPr>
        <w:t>)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 w:rsidRPr="002714F0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</w:rPr>
          <w:t>1 л</w:t>
        </w:r>
      </w:smartTag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воды. В питьевой воде общая жесткость должна быть 7,0 мг·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экв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/л, но не более 10,0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мг-экв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/л. В некоторых зонах допу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скается для поения крупного рогатого скота и овец вода с высокой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жесткостью (до 20 </w:t>
      </w:r>
      <w:r w:rsidRPr="002714F0">
        <w:rPr>
          <w:rFonts w:ascii="Times New Roman" w:eastAsia="Times New Roman" w:hAnsi="Times New Roman" w:cs="Times New Roman"/>
          <w:color w:val="000000"/>
          <w:spacing w:val="15"/>
          <w:w w:val="101"/>
          <w:sz w:val="28"/>
          <w:szCs w:val="28"/>
        </w:rPr>
        <w:t>м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·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15"/>
          <w:w w:val="101"/>
          <w:sz w:val="28"/>
          <w:szCs w:val="28"/>
        </w:rPr>
        <w:t>экв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15"/>
          <w:w w:val="101"/>
          <w:sz w:val="28"/>
          <w:szCs w:val="28"/>
        </w:rPr>
        <w:t>/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л и более).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Микроэлементы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в воде некоторых зон могут содержаться в не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достаточной или избыточной концентрации.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Избыточное содержание железа в воде влияет на ее мутность и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цвет, придает ей неприятный вяжущий привкус и делает ее непри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  <w:t>годной для использования в маслоделии. Соединения марганца на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  <w:t>ряду с изменением органолептических свойств воды вызывают по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явление в масле и сметане темных пятен.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Повышенные концентрации соединений фтора вызывают разви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тие флюороза (разрушение эмали зубов, появление на ней желтых или коричневых пятен) и поражение костей и связок. Недостаточ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ное количество йода в питьевой воде способствует появлению у жи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вотных энзоотического зоба. Избыточное содержание в воде меди и цинка вызывают токсикозы животных. Допускается в питьевой воде содержание железа не более 0,3 мг/л, фтора не более 0,7-1,5 мг/л, меди не более 1 мг/л, цинка не более 5 мг/л, марганца не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более 0,1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Вредные и ядовитые вещества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поступают в воду с различными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сточными водами. Сточные воды промышленных предприятий мо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гут загрязнять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водоисточники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солями свинца, мышьяка, ртути, ба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рия и другими веществами, которые вызывают отравления живот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ных. Большую опасность представляют минеральные удобрения и пестициды, используемые для борьбы с вредителями посевов и с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сорной растительностью.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Удобрения и пестициды могут попадать с дождевыми и талыми водами в открытые водоемы, а также просачиваться в подземные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водоносные слои, поэтому источники водоснабжения необходимо пе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риодически контролировать на содержание в них вредных веществ.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Крупные промышленные предприятия, прежде всего тепловые электростанции и металлургические заводы, выбрасывают в воздух миллионы тонн сернистого ангидрида (двуокиси серы) и окислов азота. В воздухе они легко соединяются с парами воды и вместе с дождями попадают на землю в виде разбавленной серной и азот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ной кислоты.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Кислотные дожди — одна из наиболее опасных болезней био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сферы. Они превращают озера, реки и пруды в «мертвые» водое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мы, уничтожая в них практически все живое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рыб до микро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организмов и растительности.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водоисточниках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содержаться радиоактивные вещества искусственного происхождения, которые попадают в воду с атмос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ферными осадками, ливневыми и талыми водами, отходами атом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реакторов, с предприятий радиохимической промышленности и различных учреждений, применяющих радиоактивные изотопы. В связи с этим необходимо осуществлять радиохимический анализ</w:t>
      </w: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>Санитарно-биологические показатели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воды позволяют оконча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 решить вопрос о ее качестве и возможности использования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для поения животных.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При загрязнении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водоисточников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сточными водами животновод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 и промышленных предприятий (перерабатывающих живот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ное </w:t>
      </w:r>
      <w:r w:rsidRPr="002714F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сырье),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также хозяйственно-бытовыми сточными водами в водоемы попадают патогенные микроорганизмы и яйца гельмин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тов. В таких случаях вода может служить причиной возникновения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различных заразных болезней животных.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Водным путем могут рас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пространяться инфекционные (туляремия, ящур, лептоспироз, бру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целлез, туберкулез, паратиф и </w:t>
      </w:r>
      <w:r w:rsidRPr="002714F0">
        <w:rPr>
          <w:rFonts w:ascii="Times New Roman" w:eastAsia="Times New Roman" w:hAnsi="Times New Roman" w:cs="Times New Roman"/>
          <w:color w:val="000000"/>
          <w:spacing w:val="11"/>
          <w:w w:val="101"/>
          <w:sz w:val="28"/>
          <w:szCs w:val="28"/>
        </w:rPr>
        <w:t>др.)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 и инвазионные болезни  (фин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ноз,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диктиокаулез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, аскаридоз и </w:t>
      </w:r>
      <w:r w:rsidRPr="002714F0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др.).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Продолжительность сохранения в воде патогенных бактерий и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вирусов колеблется в значительном диапазоне (от нескольких дней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до нескольких месяцев) и зависит от вида возбудителя болезни,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количества в ней органических веществ, температуры, солнечной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инсоляции, бактериофагов, микробов-антагонистов и других факто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8"/>
          <w:w w:val="101"/>
          <w:sz w:val="28"/>
          <w:szCs w:val="28"/>
        </w:rPr>
        <w:t>ров.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Продолжительность выживания в воде кишечной палочки со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ставляет 192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сут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, микобактерий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4-12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мес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, возбудителя сибир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ской язвы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11 лет (срок наблюдения). Имеются данные о способ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>ности размножаться в воде возбудителя туляремия.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Для непосредственного обнаружения в воде различных возбу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дителей инфекционных болезней необходимо проводить разнообраз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ные и сложные бактериологические исследования.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Наряду с этим широко используется экспресс-метод санитарно-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биологической оценки воды по косвенным показателям: общее ко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личество в воде микроорганизмов (микробное число) и количество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в воде кишечных палочек (титр кишечной палочки и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коли-индекс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). Чем больше в воде содержится сапрофитных бактерий и кишечной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палочки, тем больше возрастает опасность нахождения в ней возбу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дителей инфекционных болезней. Кроме того, длительность выжи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вания кишечной палочки в воде совпадает в основном со сроками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сохранения в ней патогенных микроорганизмов.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8"/>
          <w:szCs w:val="28"/>
        </w:rPr>
        <w:t>Микробное число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это общее количество микробов, содержа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щихся в 1 мл воды (микробное число не в полной мере соответст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>вует фактическому содержанию микробов в воде, так как невоз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можно получить рост на обычной питательной среде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мясо-пеп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тонном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агаре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всех содержащихся в ней микроорганизмов). В воде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незагрязненных и хорошо оборудованных артезианских скважин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микробное число не превышает 10-30, в воде шахтных колодцев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300-400, в воде открытых водоемов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1000-1500. В водопровод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ной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 xml:space="preserve">воде при достаточной очистке и обеззараживании микробное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число не должно превышать 100.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8"/>
          <w:w w:val="101"/>
          <w:sz w:val="28"/>
          <w:szCs w:val="28"/>
        </w:rPr>
        <w:t>Титр кишечной палочки</w:t>
      </w:r>
      <w:r w:rsidRPr="002714F0"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</w:rPr>
        <w:t xml:space="preserve">, или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</w:rPr>
        <w:t>коли-титр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</w:rPr>
        <w:t>,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2714F0"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</w:rPr>
        <w:t xml:space="preserve"> это наименьший объем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воды (в миллилитрах), в котором содержится одна кишечная па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лочка. Водопроводная вода после ее очистки и обезвреживания имеет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коли-титр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не ниже 300, вода артезианских скважин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выше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500, вода шахтных колодцев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100, вода открытых водоемов при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ее значительном загрязнении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0,01-0,004.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2714F0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8"/>
          <w:szCs w:val="28"/>
        </w:rPr>
        <w:t>Коли-индекс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b/>
          <w:color w:val="000000"/>
          <w:spacing w:val="-2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количество кишечных палочек в </w:t>
      </w:r>
      <w:smartTag w:uri="urn:schemas-microsoft-com:office:smarttags" w:element="metricconverter">
        <w:smartTagPr>
          <w:attr w:name="ProductID" w:val="1 л"/>
        </w:smartTagPr>
        <w:r w:rsidRPr="002714F0">
          <w:rPr>
            <w:rFonts w:ascii="Times New Roman" w:eastAsia="Times New Roman" w:hAnsi="Times New Roman" w:cs="Times New Roman"/>
            <w:color w:val="000000"/>
            <w:spacing w:val="-2"/>
            <w:w w:val="101"/>
            <w:sz w:val="28"/>
            <w:szCs w:val="28"/>
          </w:rPr>
          <w:t>1 л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воды. В водопроводной воде после очистки и обеззараживания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коли-индекс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должен быть не более 3, а в воде шахтных колодцев без обеззара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живания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не более 10.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    Значительную опасность представляет загрязненная жидкими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отбросами и стоками вода, содержащая яйца и личинки геогель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минтов. Яйца и личинки геогельминтов в воде сохраняются сравни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тельно долго (свыше года). Длительная выживаемость яиц гео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>гельминтов в водоемах и способность их при благоприятных усло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виях развиваться и созревать до личиночной стадии представляют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>большую угрозу в отношении распространения инвазионных забо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w w:val="104"/>
          <w:sz w:val="28"/>
          <w:szCs w:val="28"/>
        </w:rPr>
        <w:t>леваний среди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Вода открытых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водоисточников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, расположенных вблизи живот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>нов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дческих ферм, сравнительно часто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>бывает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 загрязнена яйцами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гельминтов (до 8-30 яиц различных гельминтов в </w:t>
      </w:r>
      <w:smartTag w:uri="urn:schemas-microsoft-com:office:smarttags" w:element="metricconverter">
        <w:smartTagPr>
          <w:attr w:name="ProductID" w:val="10 л"/>
        </w:smartTagPr>
        <w:r w:rsidRPr="002714F0">
          <w:rPr>
            <w:rFonts w:ascii="Times New Roman" w:eastAsia="Times New Roman" w:hAnsi="Times New Roman" w:cs="Times New Roman"/>
            <w:color w:val="000000"/>
            <w:spacing w:val="-3"/>
            <w:w w:val="104"/>
            <w:sz w:val="28"/>
            <w:szCs w:val="28"/>
          </w:rPr>
          <w:t>10 л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воды). 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>В питьевой воде не допускается наличие яиц и личинок гельминтов.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>Для оценки качества воды при поении животных из поверхност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ных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водоисточников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(реки, озера, пруда и др.) используют менее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строгие критерии (по сравнению с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ГОСТом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), в частности: прозрач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ность воды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 не менее </w:t>
      </w:r>
      <w:smartTag w:uri="urn:schemas-microsoft-com:office:smarttags" w:element="metricconverter">
        <w:smartTagPr>
          <w:attr w:name="ProductID" w:val="30 с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4"/>
            <w:w w:val="104"/>
            <w:sz w:val="28"/>
            <w:szCs w:val="28"/>
          </w:rPr>
          <w:t>30 см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, цветность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 не более 40°, запах и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вкус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 до 2-3 баллов, общая жесткость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 до 14 мг·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>экв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/л,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содержание аммиака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 до 0,1 мг/л, содержание нитритов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 до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0,002 мг/л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, окисляемость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 до 4 мг/л, микробное число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 до 300-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400 в</w:t>
      </w:r>
      <w:r w:rsidRPr="002714F0">
        <w:rPr>
          <w:rFonts w:ascii="Times New Roman" w:eastAsia="Times New Roman" w:hAnsi="Times New Roman" w:cs="Times New Roman"/>
          <w:i/>
          <w:color w:val="000000"/>
          <w:spacing w:val="-3"/>
          <w:w w:val="104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1 мл,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коли-титр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не менее 100,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коли-индекс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не более 10.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pacing w:val="-5"/>
          <w:w w:val="104"/>
          <w:sz w:val="28"/>
          <w:szCs w:val="28"/>
        </w:rPr>
        <w:t>Санитарную оценку воды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 проводят на основе данных, получен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 xml:space="preserve">ных при санитарно-топографическом обследовании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>водоисточников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и результатов ее физических, химических и биологических </w:t>
      </w:r>
      <w:r w:rsidRPr="002714F0">
        <w:rPr>
          <w:rFonts w:ascii="Times New Roman" w:eastAsia="Times New Roman" w:hAnsi="Times New Roman" w:cs="Times New Roman"/>
          <w:color w:val="000000"/>
          <w:spacing w:val="11"/>
          <w:w w:val="104"/>
          <w:sz w:val="28"/>
          <w:szCs w:val="28"/>
        </w:rPr>
        <w:t>(сани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>тарно-бактериологических и гельминтологических) исследований.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При </w:t>
      </w:r>
      <w:r w:rsidRPr="002714F0">
        <w:rPr>
          <w:rFonts w:ascii="Times New Roman" w:eastAsia="Times New Roman" w:hAnsi="Times New Roman" w:cs="Times New Roman"/>
          <w:i/>
          <w:color w:val="000000"/>
          <w:spacing w:val="-5"/>
          <w:w w:val="104"/>
          <w:sz w:val="28"/>
          <w:szCs w:val="28"/>
        </w:rPr>
        <w:t>санитарно-топографическом обследовании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водоисточника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изучают место его расположения, рельеф местности, особенности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>сооружения, наличие ограждений, стоков, а также состояние бере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гов, глубину, характер дна, устройство шахты, состояние эксплуа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softHyphen/>
        <w:t>тации и др.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На основании комплексного изучения качества воды дается </w:t>
      </w:r>
      <w:r w:rsidRPr="002714F0">
        <w:rPr>
          <w:rFonts w:ascii="Times New Roman" w:eastAsia="Times New Roman" w:hAnsi="Times New Roman" w:cs="Times New Roman"/>
          <w:color w:val="000000"/>
          <w:spacing w:val="15"/>
          <w:w w:val="104"/>
          <w:sz w:val="28"/>
          <w:szCs w:val="28"/>
        </w:rPr>
        <w:t>за</w:t>
      </w:r>
      <w:r w:rsidRPr="002714F0">
        <w:rPr>
          <w:rFonts w:ascii="Times New Roman" w:eastAsia="Times New Roman" w:hAnsi="Times New Roman" w:cs="Times New Roman"/>
          <w:color w:val="000000"/>
          <w:spacing w:val="15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ключение: вода пригодна для поения животных и использования на молочных фермах в натуральном виде, может быть допущена толь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4"/>
          <w:sz w:val="28"/>
          <w:szCs w:val="28"/>
        </w:rPr>
        <w:t xml:space="preserve">ко после очистки и обеззараживания или совершенно не пригодна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>для этих целей.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При любом типе 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>водоисточника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t xml:space="preserve"> и способе обработки воды со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став и свойства ее должны удовлетворять нормативам, обеспечи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4"/>
          <w:sz w:val="28"/>
          <w:szCs w:val="28"/>
        </w:rPr>
        <w:t xml:space="preserve">вающим безопасность в эпидемиологическом и эпизоотологическом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t xml:space="preserve">отношении,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4"/>
          <w:sz w:val="28"/>
          <w:szCs w:val="28"/>
        </w:rPr>
        <w:lastRenderedPageBreak/>
        <w:t xml:space="preserve">безвредность химического состава и благоприятные </w:t>
      </w:r>
      <w:r w:rsidRPr="002714F0">
        <w:rPr>
          <w:rFonts w:ascii="Times New Roman" w:eastAsia="Times New Roman" w:hAnsi="Times New Roman" w:cs="Times New Roman"/>
          <w:color w:val="000000"/>
          <w:spacing w:val="-8"/>
          <w:w w:val="104"/>
          <w:sz w:val="28"/>
          <w:szCs w:val="28"/>
        </w:rPr>
        <w:t>органолептические свойства.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водоисточники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условно разделить на поверхностные и подземные (рис.4.1).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Условность такого деления связана с тем, что пита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ние их происходит как за счет атмосферных, так и поверхностных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или подземных вод.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Поверхностные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водоисточники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(реки, водохранилища, озера, пруды и </w:t>
      </w:r>
      <w:r w:rsidRPr="002714F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др.)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образуются за счет атмосферных и подземных вод.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Качество воды в открытых водоемах зависит от санитарного состояния водосборного бассейна, т. е. территории, в пределах ко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торой происходит поступление в них воды (в период весенних половодий, дождевых паводков и т. </w:t>
      </w:r>
      <w:r w:rsidRPr="002714F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п.).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связи с этим качество по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верхностных вод значительно меняется по сезонам года, они более загрязнены весной и осенью за счет увеличения стока атмосферных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вод. Поэтому в эти периоды необходим более тщательный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контроль за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санитарным состоянием воды. Зимой водоемы загрязняются зна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чительно меньше, так как они фактически лишены поверхностного </w:t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питания.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Вода в крупных реках, водохранилищах и озерах, которые име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ют преимущественно грунтовое питание, значительно чище, чем в водоемах, зависящих в основном от поверхностного стока. Вероят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загрязнения воды в реках, водохранилищах и озерах возра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стает, если они расположены вблизи крупных населенных пунктов,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животноводческих и промышленных предприятий.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Пруды (искусственные сооружения) в основном питаются ат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мосферными водами, которые нередко значительно загрязнены.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Чаще они располагаются вблизи населенных пунктов, животновод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ческих ферм и поэтому вероятность их загрязнения больше, чем 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других источников.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 ряде районов широко используют дождевую и талую снего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вую воду для поения сельскохозяйственных животных. Для сбора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 хранения значительного количества атмосферной воды устраива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ют пруды, котлованы и другие сооружения.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Атмосферная вода содержит мало солей и поэтому отличается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мягкостью, безвкусна и легко загнивает. Качество атмосферной во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ды зависит от санитарного состояния бассейна их водосбора. Ат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мосферные воды, полученные в зоне промышленных районов и круп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ных населенных пунктов, могут содержать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значительное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количества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взвешенных частиц, микроорганизмов и различных химических примесей, которые поступают в нее из воздуха и почвы. В большин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 случаев атмосферные воды при использовании их для поения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сельскохозяйственных животных необходимо подвергать очистке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(отстаиванию и др.) и обеззараживанию. Животные, употребляю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щие атмосферные воды, нуждаются в увеличенных дозах минераль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ной подкормки для профилактики нарушения минерального об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>мена.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Вода болот и луж совершенно непригодна для поения и других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целей в животноводстве. В большинстве случаев поверхностные воды при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использовании их для поения сельскохозяйственных живот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ных необходимо подвергать очистке и обеззараживанию.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 xml:space="preserve">Подземные </w:t>
      </w:r>
      <w:proofErr w:type="spellStart"/>
      <w:r w:rsidRPr="002714F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водоисточники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(грунтовые и межпластовые) обра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зуются главным образом за счет инфильтрации атмосферных и по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верхностных вод. Движение и скопление подземных вод зависят от геологического строения грунтовых слоев и рельефа местности.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отношению к воде породы делятся на водопроницаемые (песок,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гравий и т. п.) и водонепроницаемые, или водоупорные (глина, гра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нит и т. </w:t>
      </w:r>
      <w:r w:rsidRPr="002714F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п.).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Чередование этих слоев и глубина их залегания опре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деляют условия формирования и основные свойства подземных вод.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Грунтовые воды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скапливаются   на первых водонепроницаемых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слоях и поэтому между ними и поверхностными водами происходит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водообмен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 Грунтовые воды отличаются более постоянным соста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вом и лучшим качеством, чем поверхностные. Фильтруясь через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слой почвы, они подвергаются очистке. Санитарная оценка воды (особенно залегающей на незначительной глубине) тесно связана с санитарной оценкой почвы. Грунтовые воды, которые близко залегают к земной поверхности, очень часто подвергаются загряз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нению.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Межпластовые воды находятся в водоносном горизонте, распо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ложенном между двумя водонепроницаемыми пластами, которые защищают их от загрязнения. Эти воды в силу напора могут иногда самопроизвольно фонтанировать (артезианские воды).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Санитарное состояние подземных вод, если они защищены 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донепроницаемым слоем, настолько хорошее, что они пригодны для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водоснабжения животноводческих предприятий без какой-либо до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полнительной очистки. Воды, залегающие на небольшой глубине и не перекрытые сверху водонепроницаемыми пластами, чаще всего не пригодны для водоснабжения крупных животноводческих ком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плексов, так как имеют малый и неустойчивый дебит и недостаточ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защищены от внешнего загрязнения. Сложность и высокая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стоимость устройства и эксплуатации сооружений по забору и очи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стке воды из поверхностных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водоисточников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позволяют широко использовать их для водоснабжения крупных животноводческих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предприятий.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Вода, не соответствующая ветеринарно-санитарным нормати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вам, подлежит обработке. Основные способы обработки воды вклю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чают ее очистку, обеззараживание и кондиционирование.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Наиболее распространенными способами очистки воды являют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ся отстаивание, коагуляция и фильтрация.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Отстаивание воды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 течение определенного времени значитель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 повышает ее прозрачность.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Взвешенные в воде частицы будут оседать на дно отстойников тем быстрее, чем больше их величина и удельный вес. На скорость оседания взвешенных в воде частиц будут также оказывать влия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ние температура воды (чем выше температура воды, тем меньше ее удельный вес, тем больше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разность удельного веса воды и взве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шенных в ней частиц и тем больше скорость их оседания), а также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размеры и формы взвешенных частиц.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На скорость оседания взвешенных в воде частиц оказывает зна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чительное влияние скорость движения воды: чем больше скорость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ее движения, тем медленнее происходит осаждение.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отстаивании воды в течение 2-8 часов из нее удаляются только наиболее крупные частицы (до </w:t>
      </w:r>
      <w:smartTag w:uri="urn:schemas-microsoft-com:office:smarttags" w:element="metricconverter">
        <w:smartTagPr>
          <w:attr w:name="ProductID" w:val="0,01 м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0,01 мм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диаметре).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Сооружения, предназначенные для отстаивания воды, называ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ются отстойниками. Различают горизонтальные и вертикальные от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стойники. Название типов отстойников соответствует характеру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движения в них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Горизонтальные отстойники представляют собой резервуар пря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моугольного сечения. Скорость движения воды в горизонтальном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отстойнике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в пределах 2-4 мм/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Вертикальный отстойник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резервуар округлого или пря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моугольного сечения с конусообразным дном. Вода, подлежащая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очистке, поступает по трубопроводу в центральную часть отстойни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ка, опускается по направлению к дну, затем медленно движется вверх и, переливаясь через кольцевой желоб, направляется в от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водящий трубопровод. Скорость движения воды в вертикальном отстойнике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снижается до 1 мм/сек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. Время пребывания воды в от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стойниках 4-8 часов.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Отстаивание не является достаточно эффективным способом очистки воды. В процессе отстаивания даже в течение продолжи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тельного времени на дно отстойников оседает сравнительно незна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чительная часть взвешенных в ней частиц. Мелкие частицы и глав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ным образом частицы веществ, находящихся в воде в виде коллоид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ной взвеси, имеющие удельный вес, приближающийся к удельному ве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су воды, останутся в воде во взвешенном состоянии, поэтому вода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отстаивания будет недостаточно прозрачной. Кроме того, находящиеся в воде коллоидные соединения железа и гуминовых веществ сохраняют более или менее выраженную цветность воды. В связи с этим возникает необходимость в дополнительной опера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ции по очистке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Коагуляция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вызывает укрупнение находящихся в воде очень мелких частиц (мелкая глина, коллоидные частицы и </w:t>
      </w:r>
      <w:r w:rsidRPr="002714F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цы коллоидов воды обладают отрицательным электрическим заря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дом. В связи с этим в нее вводят вещества, которые при диссоциа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образуют достаточно громоздкие ионы, несущие заряд, проти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воположный заряду коллоидных частиц, и поэтому взаимно с ними притягивающиеся. Утяжеленные частицы коллоидов после этого выпадают в осадок. Эта операция, называемая коагуляцией, в на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стоящее время широко применяется при очистке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качестве коагулянта наиболее широко применяется сернокис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лый алюминий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1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vertAlign w:val="subscript"/>
        </w:rPr>
        <w:t>2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(S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/>
        </w:rPr>
        <w:t>O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vertAlign w:val="subscript"/>
        </w:rPr>
        <w:t>4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)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vertAlign w:val="subscript"/>
        </w:rPr>
        <w:t>3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·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18Н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vertAlign w:val="subscript"/>
        </w:rPr>
        <w:t>2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О. Сульфат алюминия в воде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гидро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лизуется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вступает в реакцию с бикарбонатами кальция и магния, в процессе которой образуются растворимые сульфаты и нераство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римый гидрат окиси алюминия. Выпадающие в осадок мелкие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коллоидные хлопья гидрата окиси алюминия несут на себе положи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тельный заряд. Эти хлопья взаимно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притягиваются с противопо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ложно заряженными коллоидными частицами, взвешенными в во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де, и, утяжеляясь, выпадают в осадок. В качестве коагулянта ис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пользуют также железный купорос и хлорное железо.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коагуляции не только повышается прозрачность 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ды, но одновременно снижается ее цветность: при коагуляции увле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каются в осадок гуминовые вещества и коллоидные соединения же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леза, обусловливающие цветность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Доза коагулянта может быть различна в зависимости от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ды, ее температуры, наличия в ней бикарбонатов, гуминовых ве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ществ, характера взвеси, мутности, цветности и т.д. и колеблется от 30 до 200-300 мг на </w:t>
      </w:r>
      <w:smartTag w:uri="urn:schemas-microsoft-com:office:smarttags" w:element="metricconverter">
        <w:smartTagPr>
          <w:attr w:name="ProductID" w:val="1 л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 л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воды. Коагулянт добавляют в воду в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виде порошка или 2-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5%-ного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водного раствора.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Технически коагуляция проходит несколько этапов: вначале оп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ределенное количество коагулянта вносят в воду в так называемой камере смещения, после чего воду направляют в камеру реакции,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которой она находится около 25-40 минут. В течение этого сро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ка протекают реакции хлопьеобразования, а затем вода поступает в отстойники, в которых образовавшиеся в процессе коагуляции хлопья выпадают в осадок, увлекая за собой коллоидные частицы, взвешенные в воде, и значительное количество бактерий. Срок от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стаивания воды при ее коагуляции сокращается до 2-4 часов.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Фильтрация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воды позволяет наиболее полно очистить ее от мел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ких хлопьев, взвешенных частиц и частично от микроорганизмов после отстаивания и коагуляции. Обычно воду фильтруют через слои песка и гравия с определенной величиной частиц.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При местном водоснабжении  применяют медленнодействую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щие фильтры (скорость фильтрации 0,1-0,3 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/ч). Они представляют собой открытые или подземные резервуары, на дно которых последовательно укладывают булыж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 или щебень, крупный гравий и слой крупного и мелкого песка. Толщина фильтрующего слоя (песка) составляет 0,8-</w:t>
      </w:r>
      <w:smartTag w:uri="urn:schemas-microsoft-com:office:smarttags" w:element="metricconverter">
        <w:smartTagPr>
          <w:attr w:name="ProductID" w:val="1,2 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1,2 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Для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тока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профильтрованной воды на дне резервуара прокладывают 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каналы.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процессе фильтрации на поверхности фильтра образуется так называемая биологическая пленка, состоящая из мелких частиц, взвешенных в фильтруемой воде планктона и бактерий. Благодаря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этому на поверхности фильтра задерживается мелкая взвесь, за счет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чего значительно повышается полнота фильтрации.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 течением времени биологическая пленка уплотняется и уве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личивается сопротивление фильтра. Поэтому периодически прово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дят очистку медленнодействующих фильтров. Для этого один раз в 1,5-2 месяца снимают 2-</w:t>
      </w:r>
      <w:smartTag w:uri="urn:schemas-microsoft-com:office:smarttags" w:element="metricconverter">
        <w:smartTagPr>
          <w:attr w:name="ProductID" w:val="3 с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 см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верхнего слоя песка и на некото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рое время фильтр выключают из работы. Затем после образования новой пленки начинают фильтрат направлять в сборники для чи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стой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Достоинствами медленно действующих фильтров являются про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стота их устройства и эксплуатации, а также высокая полнота фильтрации. При использовании медленной фильтрации отпадает необходимость в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предварительной коагуляции воды. Наиболее су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щественный ее недостаток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малая производительность, вызываю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щая необходимость постройки сооружений большого объема.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 крупных водопроводных станциях обычно используют быст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родействующие фильтры (скорость фильтрации 5-100 м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/ч). Это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железобетонные резервуары с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двойным дном: нижним сплошным и верхним дырчатым, на кото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рый укладывают слой щебня или гравия и фильтрующий слой квар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цевого речного песка (60-</w:t>
      </w:r>
      <w:smartTag w:uri="urn:schemas-microsoft-com:office:smarttags" w:element="metricconverter">
        <w:smartTagPr>
          <w:attr w:name="ProductID" w:val="90 с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90 </w:t>
        </w:r>
        <w:r w:rsidRPr="002714F0">
          <w:rPr>
            <w:rFonts w:ascii="Times New Roman" w:eastAsia="Times New Roman" w:hAnsi="Times New Roman" w:cs="Times New Roman"/>
            <w:color w:val="000000"/>
            <w:spacing w:val="12"/>
            <w:sz w:val="28"/>
            <w:szCs w:val="28"/>
          </w:rPr>
          <w:t>см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Назначение фильтра состоит в том, чтобы на его поверхности задерживать взвеси, которые образовались при коагуляции. Производительность этих фильтров до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вольно высокая. Через каждые 12 часов работы проводят очистку фильтра сильным напором чистой воды, направляемой снизу вверх в течение 10-15 мин. После отстаивания, коагуляции и фильтра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вода становится прозрачной, обесцвечивается, освобождается от яиц гельминтов и на 20-25% от содержащихся в ней микробов.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 процессе очистки воды невозможно освободить ее полностью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бактерий, в том числе и патогенных. Для обеззараживания вод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ы используют физические и химические способы, как в комплексе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 другими способами обработки воды, так и самостоятельно.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Физические (</w:t>
      </w:r>
      <w:proofErr w:type="spellStart"/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безреагентные</w:t>
      </w:r>
      <w:proofErr w:type="spellEnd"/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) способы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обеззараживания воды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включают кипячение, ультрафиолетовое облучение, воздействие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ультразвуком и др.</w:t>
      </w:r>
    </w:p>
    <w:p w:rsidR="002714F0" w:rsidRPr="002714F0" w:rsidRDefault="002714F0" w:rsidP="002714F0">
      <w:pPr>
        <w:shd w:val="clear" w:color="auto" w:fill="FFFFFF"/>
        <w:tabs>
          <w:tab w:val="left" w:pos="26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2714F0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Кипячение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является простым и надежным способом обеззара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живания небольших объемов воды. Обеззараживание кипячением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большого количества воды экономически не выгодно. Кипяченая вода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используется в животноводстве для поения новорожденных (телят, </w:t>
      </w:r>
      <w:r w:rsidRPr="002714F0"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</w:rPr>
        <w:t xml:space="preserve">поросят и </w:t>
      </w:r>
      <w:r w:rsidRPr="002714F0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др.).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8"/>
          <w:w w:val="101"/>
          <w:sz w:val="28"/>
          <w:szCs w:val="28"/>
          <w:vertAlign w:val="superscript"/>
        </w:rPr>
        <w:tab/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w w:val="101"/>
          <w:sz w:val="28"/>
          <w:szCs w:val="28"/>
        </w:rPr>
        <w:t>Ультрафиолетовое облучение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вызывает гибель содержащихся в воде микробов, вирусов и яиц гельминтов. Эффективность обезза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раживания воды зависит от ее прозрачности, органического загряз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нения, температуры и содержания минеральных солей. Наиболее эффективно проходит обеззараживание воды в том случае, когда она совершенно прозрачна, так как частицы, взвешенные в воде, задерживают ультрафиолетовые лучи. Эффект обеззараживания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основан на воздействии ультрафиолетовых лучей (в спектре с дли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ной волны 200-300 нм) на белковые коллоиды и ферменты прото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плазмы микробных клеток.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Преимущества этого способа обеззараживания заключаются в том, что вода обеззараживается очень быстро и не изменяются ее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состав и органолептические свойства.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Процесс обеззараживания воды бактерицидными лучами ведет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 на специальных установках, в которых вода относительно тон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ким слоем обтекает источники бактерицидного излучения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ртутно-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кварцевые или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аргонортутные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лампы. Ультрафиолетовые лучи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применяют для обеззараживания только высококачественных подземных 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подрусловых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вод.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pacing w:val="-2"/>
          <w:w w:val="101"/>
          <w:sz w:val="28"/>
          <w:szCs w:val="28"/>
        </w:rPr>
        <w:t>Ультразвук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используют для обеззараживания воды. Воздействие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ультразвука вызывает гибель в воде микроорганизмов. На эффек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тивность действия ультразвука мало влияют мутность и цветность. Так же как и при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 xml:space="preserve">обеззараживании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воды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ультрафиолетовыми лу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>чами, при обеззараживании ее ультразвуком не изменяется ни со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став воды, ни ее вкус и запах.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Химические (</w:t>
      </w:r>
      <w:proofErr w:type="spellStart"/>
      <w:r w:rsidRPr="002714F0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реагентные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) способы обеззараживания включают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хлорирование, озонирование и др. Эти методы основаны на добав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лении к воде различных химических веществ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реагентов, вызы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softHyphen/>
        <w:t>вающих гибель микроорганизмов.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w w:val="101"/>
          <w:sz w:val="28"/>
          <w:szCs w:val="28"/>
        </w:rPr>
        <w:t>Хлорирование воды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является наиболее распространенным спо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  <w:t xml:space="preserve">собом обеззараживания воды. С этой целью применяют хлорную 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известь или газообразный хлор. Бактерицидный эффект хлора и его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соединений связан с угнетением клеточных ферментов, которые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катализируют окислительно-восстановительные процессы, обеспе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чивающие бактериальную клетку энергией.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Количество хлора, необходимое для обеззараживания воды, оп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ределяют в соответствии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ее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хлорпоглощаемостью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 xml:space="preserve">. После какого-то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времени контакта хлора с водой количество его уменьшается по сравнению с тем, которое было в начале процесса, а иногда хлор полностью исчезает. Это обусловлено тем, что хлор реагирует и с </w:t>
      </w:r>
      <w:r w:rsidRPr="002714F0"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 xml:space="preserve">органическими, и с неорганическими соединениями, находящимися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в воде. Количество хлора, которое вступает в эти реакции, назы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вают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хлорпоглощаемостью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 xml:space="preserve">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Поэтому, чтобы обеспечить обеззараживание воды, необходимо </w:t>
      </w:r>
      <w:r w:rsidRPr="002714F0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в нее внести такое количество хлора, которого будет достаточно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бактерицидного эффекта после того, как он прореа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гирует с веществами, способными вступать с ним в соединение.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связи с этим перед хлорированием необходимо определить коли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хлора, которое следует затратить на обеззараживание опре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деленного объема воды.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 практике о количестве хлора, которое необходимо затратить на обеззараживание воды, судят по содержанию так называемого остаточного хлора, т. е. хлора, который остался в воде неизрасхо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дованным, так как не вошел в реакцию после продолжительного контакта с водой. Содержание остаточного хлора в водопроводной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воде должно составлять не менее 0,3 мг/л и не более 0,5 мг/л (боль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шее количество хлора придаст воде достаточно ощутимый привкус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 </w:t>
      </w:r>
      <w:r w:rsidRPr="002714F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запах).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Для обеззараживания воды в большинстве случаев доста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 дозы хлора от 1 до 3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Озонирование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воды применяют с целью ее обеззараживания и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улучшения органолептических свойств. Озонирование имеет ряд преимуществ перед хлорированием. Являясь окислителем более сильным, чем хлор, озон не только проявляет бактерицидные свой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ства по отношению к микроорганизмам, но и способствует обесцве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чиванию воды, устраняет привкус и запах.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Обладая большой окислительной способностью, озон разрушает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в воде фенолы, детергенты, гербициды, пестициды 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трудноокисляе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соединения. Бактерицидная 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вирулицидная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способность озона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значительно превышает способность хлора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озон воздействует на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споровые бактерии и вирусы при незначительном контакте с водой.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Доза озона для обеззараживания воды колеблется в зависимо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сти от ее качества, температуры и величины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пределах 0,6-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 мг/л. При этом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необходимо учитывать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озонопотребляемость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воды,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которая слагается из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озонопоглощаемости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величины остаточного </w:t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озона.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остаточного озона после озонирующей установки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должно быть 0,1-0,3 мг/л. Санитарный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контроль за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эффективно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стью обеззараживания воды проводят путем определения в ней ко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личества кишечной палочки и общего числа бактерий.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Кондиционирование воды позволяет широко использовать неог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раниченные местные водные ресурсы (поверхностные солонова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тые и соленые воды, подземные воды, содержащие высокие кон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центрации железа и марганца и др.). Кондиционирование воды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включает не только удаление из нее избыточных количеств некото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рых солей, но и добавление к ней некоторых соединений, повы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шающих ее качество и биологическую ценность.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опреснения минерализованных вод используются различ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ные методы: электродиализа,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гиперфильтрации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, ионообменный,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дистилляционный,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гелиоопреснение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и др.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Наиболее удобны и экономичны в условиях сельскохозяйствен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ного водоснабжения опреснительные установки, основанные на ме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тодах электродиализа 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гиперфильтрации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(обратный осмос). Основ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ное преимущество их состоит в том, что они позволяют регулиро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вать глубину обессоливания исходной воды, когда нет необходи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мости доводить солесодержание до 0,5-1,0 г/л (водоснабжение го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родов и населенных пунктов), а достаточно снизить его до 3-5 г/л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(поение животных).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опреснения воды используется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ионнообменный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метод, ко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торый основан на способности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ионитных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фильтров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обмениваться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входящими в их состав ионами на ионы, содержащиеся в фильтруе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мой воде. Это позволит освободить воду от содержащихся в ней </w:t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солей.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умягчении воды полностью   или частично удаляют из нее катионы кальция и магния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реагентным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термическим методом.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Реагентные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методы основаны на обработке воды веществами, об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разующими с ионами кальция и магния нерастворимые соединения, которые выпадают в осадок.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Необходимость удаления из воды марганца и железа часто воз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никает при обработке подземных вод. В воде, предназначенной для животноводческих комплексов, содержание марганца не должно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превышать 0,1 мг/л, а железа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0,3 мг/л.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Удаление из воды марганца может быть достигнуто нескольки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 способами. Наиболее приемлемыми в практике сельскохозяйст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венного водоснабжения являются обработка воды перманганатом калия и аэрация, совмещенная с известкованием. При этом проис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ходит очистка от железа, обычно находящегося в водах, содержа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щих марганец. В процессе очистки воды от марганца и железа про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исходит переход их растворимых соединений в нерастворимые, ко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торые выпадают в осадок.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 фтора в хозяйственно-питьевых водах придается большое значение. Концентрация фтора в питьевой воде должна быть не более 1,5 и не менее 0,5 мг/л. При недостатке фтора в пи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тьевой воде ее необходимо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фторировать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Гигиена поения животных</w:t>
      </w:r>
      <w:proofErr w:type="gramStart"/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а животноводческих предприятиях вода расходуется в основ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ном на поение животных, на другие производственные нужды, в ча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стности технологические, гигиенические, хозяйственные и противо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пожарные.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Среднесуточная норма водопотребления складывается из суточ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расходов воды на поение,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кормоприготовление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санитарно-гигиенические мероприятия. Количество потребляемой воды зави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сит от вида, возраста, продуктивности животных и условий их эксплуатации, а также от характера кормления, способов поения, температуры и свойств воды, метеорологических условий и других факторов.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Животноводческие предприятия требуют бесперебойной подачи воды при значительных колебаниях ее расхода в течение суток. Это определяет необходимость высокой надежности систем водоснабжения. Для водоснабжения животноводческих предприятий наиболее широко используют подземные воды, которые получают через сооружаемые трубчатые и шахтные колодцы, лучевые и горизонтальные водозаборы и др.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Буровые колодцы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являются наиболее совершенными водозабор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ными сооружениями для получения воды из подземных источников,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расположенных на глубине 50-</w:t>
      </w:r>
      <w:smartTag w:uri="urn:schemas-microsoft-com:office:smarttags" w:element="metricconverter">
        <w:smartTagPr>
          <w:attr w:name="ProductID" w:val="150 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150 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и более.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места бурового колодца делается по результатам гидро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геологических изысканий. Желательно, чтобы площадка находи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лась в месте наилучшего питания эксплуатируемого водоносного пласта, у которого исключено ухудшение качества воды и умень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шение дебита скважины вследствие ее взаимодействия с сущест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вующими и эксплуатируемыми водозаборами подземных вод </w:t>
      </w:r>
      <w:r w:rsidRPr="002714F0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на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соседних участках. Кроме того, выбирают место, удобное для вклю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чения в зону санитарной охраны.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Скважины обычно располагают в долинах рек, вблизи открытых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водоемов, но на участках, не затапливаемых паводками.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санитарным соображениям скважины, предназначенные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proofErr w:type="spell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обработке скважины в ее ствол периодически на канате опускают и подымают контейнер с дезинфицирующим веществом до полного растворения его в воде. После дезинфекции из скважи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 откачивают воду до тех пор, пока в ней не будет хлора. Затем на основе бактериологического анализа воды определяют эффек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тивность санитарной обработки скважины.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Загрязнение воды в буровых колодцах может происходить в результате подсоса вод из ближайших карьеров, при антисанитарном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состоянии окружающей территории, наличии неисправной канали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зационной сети и т. п. Поглощающие колодцы, бездействующие за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брошенные скважины, поверхностные выработки грунтов, а также сквозные отверстия в обсадных трубах, образовавшиеся в резуль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тате коррозии, являются основными причинами загрязнения или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ухудшения качества воды в буровых колодцах.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Шахтные колодцы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применяют для забора воды из малодебитных водоносных пластов, залегающих на сравнительно небольших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глубинах (до 20-</w:t>
      </w:r>
      <w:smartTag w:uri="urn:schemas-microsoft-com:office:smarttags" w:element="metricconverter">
        <w:smartTagPr>
          <w:attr w:name="ProductID" w:val="30 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1"/>
            <w:sz w:val="28"/>
            <w:szCs w:val="28"/>
          </w:rPr>
          <w:t xml:space="preserve">30 </w:t>
        </w:r>
        <w:r w:rsidRPr="002714F0">
          <w:rPr>
            <w:rFonts w:ascii="Times New Roman" w:eastAsia="Times New Roman" w:hAnsi="Times New Roman" w:cs="Times New Roman"/>
            <w:color w:val="000000"/>
            <w:spacing w:val="25"/>
            <w:sz w:val="28"/>
            <w:szCs w:val="28"/>
          </w:rPr>
          <w:t>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>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которые могут служить источником водо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снабжения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животноводческих ферм и комплексов с небольшими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объемами водопотребления.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буровыми колодцами шахтные имеют преиму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щества: они доступны для осмотра и ремонта; имеют большую по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верхность водоприемной части, что позволяет устанавливать насо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сы больших габаритов; долговечны и надежны в работе; могут ак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кумулировать относительно большие запасы воды, выполняя роль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резервуаров чистой воды.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Верхняя часть колодца (оголовок) служит для защиты от попа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дания в него поверхностных вод. Вокруг оголовка устраивают 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донепроницаемый глиняный замок шириной </w:t>
      </w:r>
      <w:smartTag w:uri="urn:schemas-microsoft-com:office:smarttags" w:element="metricconverter">
        <w:smartTagPr>
          <w:attr w:name="ProductID" w:val="1 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 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глубиной не ме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нее </w:t>
      </w:r>
      <w:smartTag w:uri="urn:schemas-microsoft-com:office:smarttags" w:element="metricconverter">
        <w:smartTagPr>
          <w:attr w:name="ProductID" w:val="1,5 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1,5 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. В радиусе 2-</w:t>
      </w:r>
      <w:smartTag w:uri="urn:schemas-microsoft-com:office:smarttags" w:element="metricconverter">
        <w:smartTagPr>
          <w:attr w:name="ProductID" w:val="2,5 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2,5 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вокруг оголовка делают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отмостку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. Шахтные колодцы защищают навесом и плотно закры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вающейся крышкой.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Лучевые водозаборы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являются разновидностью шахтных колод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цев и состоят из трех основных элементов: шахтного колодца, си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стемы горизонтальных скважин, выходящих из нижней части шахты радиально в виде лучей, и наземного павильона.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Контрольные вопросы:</w:t>
      </w:r>
    </w:p>
    <w:p w:rsidR="002714F0" w:rsidRPr="002714F0" w:rsidRDefault="002714F0" w:rsidP="002714F0">
      <w:pPr>
        <w:pStyle w:val="af2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Какое биологическое значение имеет вода?</w:t>
      </w:r>
    </w:p>
    <w:p w:rsidR="002714F0" w:rsidRPr="002714F0" w:rsidRDefault="002714F0" w:rsidP="002714F0">
      <w:pPr>
        <w:pStyle w:val="af2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Какими и физическими свойствами обладает вода?</w:t>
      </w:r>
    </w:p>
    <w:p w:rsidR="002714F0" w:rsidRPr="002714F0" w:rsidRDefault="002714F0" w:rsidP="002714F0">
      <w:pPr>
        <w:pStyle w:val="af2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Какие источники водоснабжения вы можете назвать?</w:t>
      </w:r>
    </w:p>
    <w:p w:rsidR="002714F0" w:rsidRPr="002714F0" w:rsidRDefault="002714F0" w:rsidP="002714F0">
      <w:pPr>
        <w:pStyle w:val="af2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Какие из источников благополучнее в санитарном отношении?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Гигиена кормления животных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занятия: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Познакомиться с </w:t>
      </w:r>
      <w:r>
        <w:rPr>
          <w:rFonts w:ascii="Times New Roman" w:eastAsia="Times New Roman" w:hAnsi="Times New Roman" w:cs="Times New Roman"/>
          <w:sz w:val="28"/>
          <w:szCs w:val="28"/>
        </w:rPr>
        <w:t>режимами кормления животных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План: 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Технология заготовки кормов.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Технология хранения кормов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Ветеринарно-санитарный надзор за кормлением животных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При нарушении технологии заготовки и хранения кормов значительно понижается их качество, которое сопровождается не только потерей питательных веществ, но и появлением в них токсических продуктов и микроорганизмов, вызывающих заболевания животных. В связи с этим санитарный надзор за качеством кормов является важной мерой по профилактике болезней животных. Для санитарной оценки качества кормов производят органолептическое исследование и лабораторный анализ.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В широкой производственной практике о качестве кормов в основном судят по органолептическим показателям (цвет, запах, консистенция, загрязненность и др.). Однако основную роль в оценке качества кормов играют лабораторные </w:t>
      </w:r>
      <w:proofErr w:type="gramStart"/>
      <w:r w:rsidRPr="002714F0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 на основании которых определяют их доброкачественность и соответствие стандарту.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>Грубые корма.</w:t>
      </w:r>
      <w:r w:rsidRPr="002714F0">
        <w:rPr>
          <w:rFonts w:ascii="Times New Roman" w:hAnsi="Times New Roman" w:cs="Times New Roman"/>
          <w:sz w:val="28"/>
          <w:szCs w:val="28"/>
        </w:rPr>
        <w:t xml:space="preserve"> Сено и  солому исследуют на цвет, запах, влажность и механические примеси (песок, металлические предметы и пр.), а также ботанический состав (сено),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пораженность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грибами и пр. Доброкачественное сено и солома имеют свойственный им цвет, зависящий от наличия в них </w:t>
      </w:r>
      <w:r w:rsidRPr="002714F0">
        <w:rPr>
          <w:rFonts w:ascii="Times New Roman" w:hAnsi="Times New Roman" w:cs="Times New Roman"/>
          <w:sz w:val="28"/>
          <w:szCs w:val="28"/>
        </w:rPr>
        <w:lastRenderedPageBreak/>
        <w:t xml:space="preserve">хлорофилла и каротина, условий произрастания трав, уборки и хранения. Хорошее сено и солома имеют приятный запах, а </w:t>
      </w:r>
      <w:proofErr w:type="gramStart"/>
      <w:r w:rsidRPr="002714F0">
        <w:rPr>
          <w:rFonts w:ascii="Times New Roman" w:hAnsi="Times New Roman" w:cs="Times New Roman"/>
          <w:sz w:val="28"/>
          <w:szCs w:val="28"/>
        </w:rPr>
        <w:t>испорченные</w:t>
      </w:r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 – затхлый, плесневелый и гнилостный, а также несвойственный им цвет (коричневый, черный и др.). Сено и солома считаются сухими при влажности до 17 % (при скручивании издает треск), влажными при 18-20 % (при скручивании треск отсутствует) и сырыми свыше 20%. Корма, содержащие металлические примеси к скармливанию не допускаются. Сено, содержащее свыше 1 % ядовитых растений, скармливать животным не разрешается.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Качество сена определяют в соответствии со стандартами. В зависимости от содержания протеина, каротина, клетчатки и других показателей сено относят к первому, второму и третьему классу.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Не допускают к скармливанию грубые корма, имеющие не свойственный им цвет и запах (затхлый, заплесневелый, с признаками гнилостных процессов и т.п.).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Хранят грубые корма в скирдах. Они должны быть плотно, равномерно уложены на возвышенном месте,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выравнены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с боков, без провалов в верхней части, которую покрывают полиэтиленовой пленкой.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>Травяная мука.</w:t>
      </w:r>
      <w:r w:rsidRPr="002714F0">
        <w:rPr>
          <w:rFonts w:ascii="Times New Roman" w:hAnsi="Times New Roman" w:cs="Times New Roman"/>
          <w:sz w:val="28"/>
          <w:szCs w:val="28"/>
        </w:rPr>
        <w:t xml:space="preserve"> Травяную муку, гранулы и брикеты получают из искусственно высушенных бобовых трав (клевер, люцерна и др.), а также из бобово-злаковых травосмесей. Качество травяной муки определяют по внешним признакам, обращая внимание на цвет, запах, крупность размола, диаметр и длину гранул. В зависимости от качества травяную муку делят на три класса. По органолептическим и физико-химическим показателям травяная мука должна отвечать требованиям и нормативам государственного стандарта.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Травяную муку затаривают в тканевые, бумажные или полиэтиленовые светонепроницаемые мешки. Допускается хранение гранулированной травяной муки насыпью слоем высотой до 6м. В процессе ее хранения систематически контролируют температуру в слое гранул.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>Силос.</w:t>
      </w:r>
      <w:r w:rsidRPr="002714F0">
        <w:rPr>
          <w:rFonts w:ascii="Times New Roman" w:hAnsi="Times New Roman" w:cs="Times New Roman"/>
          <w:sz w:val="28"/>
          <w:szCs w:val="28"/>
        </w:rPr>
        <w:t xml:space="preserve"> Качество силоса оценивают по цвету, запаху, активной кислотности (</w:t>
      </w:r>
      <w:r w:rsidRPr="002714F0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2714F0">
        <w:rPr>
          <w:rFonts w:ascii="Times New Roman" w:hAnsi="Times New Roman" w:cs="Times New Roman"/>
          <w:sz w:val="28"/>
          <w:szCs w:val="28"/>
        </w:rPr>
        <w:t xml:space="preserve">), количеству и соотношению органических кислот (молочной, уксусной и масляной) и содержанию каротина. В необходимых случаях в силосе определяют наличие аммиака, токсических грибов и некоторых патогенных бактерий  (возбудитель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листериоза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>).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Силос хорошего качества имеет цвет растений, из которых он приготовлен (желтовато-зеленый, оливковый, желтый, коричнево-зеленый). Силос плохого качества имеет грязно-зеленый, темно-бурый или черный цвет.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Доброкачественный силос должен иметь ароматный, бесследно исчезающий при его растирании в руках запах. Плохой силос имеет запах прогорклого масла, редьки, селедки,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навозоподобный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>, долго не исчезающий при растирании его пальцами. В доброкачественном силосе сохраняется структура засилосованных растений. Силос должен соответствовать требованиям государственного стандарта.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Для приготовления силоса хорошего качества необходимо соблюдать оптимальное время уборки кормовых культур, сроки закладки зеленой массы в </w:t>
      </w:r>
      <w:r w:rsidRPr="002714F0">
        <w:rPr>
          <w:rFonts w:ascii="Times New Roman" w:hAnsi="Times New Roman" w:cs="Times New Roman"/>
          <w:sz w:val="28"/>
          <w:szCs w:val="28"/>
        </w:rPr>
        <w:lastRenderedPageBreak/>
        <w:t xml:space="preserve">хранилище, степень измельчения и тщательность трамбовки. Решающее значение в получении хорошего силоса имеет герметичность укрытия силосуемой массы. С этой целью используют специальные силосные сооружения, в которых силосную массу надежно изолируют от доступа воздуха (тщательное уплотнение массы, укрытие пленкой и землей и др.). Не герметичность приводит к проникновению воздуха в силосную массу, который создает благоприятные условия для развития гнилостных  процессов, сопровождающихся разложением силоса и образованием масляной кислоты. В неблагополучных по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листериозу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хозяйствах перед скармливанием силоса из новых траншей проводят исследование на инфицированность его листериями.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>Сенаж.</w:t>
      </w:r>
      <w:r w:rsidRPr="002714F0">
        <w:rPr>
          <w:rFonts w:ascii="Times New Roman" w:hAnsi="Times New Roman" w:cs="Times New Roman"/>
          <w:sz w:val="28"/>
          <w:szCs w:val="28"/>
        </w:rPr>
        <w:t xml:space="preserve"> Сенаж – консервированный в  анаэробных условиях (без доступа воздуха) корм, приготовленный из провяленных после сквашивания трав (влажность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сенажируемой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массы – 50-55%).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Консервирование сенажа достигается за счет создания водного дефицита, при котором микроорганизмы не могут преодолевать водоудерживающую силу тканей растений. Плесневые грибы не развиваются в анаэробных условиях, которые создаются в герметически закрытых сооружениях, используемых для хранения сенажа.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В соответствии со стандартом основными показателями качества сенажа служат запах, цвет, содержание каротина и др. Качество сенажа зависит от вида сырья, влажности закладываемой массы, степени ее измельчения, сроков заполнения и герметичности хранилища. Хороший сенаж имеет ароматный или фруктовый запах, зеленый или светло-коричневый  (для клевера) цвет.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Испорченный сенаж имеет запах плесени, навоза или селедки и беловатый налет в результате развития плесневых грибов. К скармливанию такой сенаж не пригоден.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 xml:space="preserve">Фуражное зерно. </w:t>
      </w:r>
      <w:r w:rsidRPr="002714F0">
        <w:rPr>
          <w:rFonts w:ascii="Times New Roman" w:hAnsi="Times New Roman" w:cs="Times New Roman"/>
          <w:sz w:val="28"/>
          <w:szCs w:val="28"/>
        </w:rPr>
        <w:t>Качество фуражного зерна определяют по однородности, цвету, запаху, кислотности и по содержанию в нем токсических грибов, примеси сорных и ядовитых семян спорыньи и головни, пестицидов и амбарных вредителей. У доброкачественных концентратов цвет и запах свойственны соответствующему виду зерна.</w:t>
      </w:r>
    </w:p>
    <w:p w:rsidR="002714F0" w:rsidRPr="002714F0" w:rsidRDefault="002714F0" w:rsidP="002714F0">
      <w:pPr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4F0">
        <w:rPr>
          <w:rFonts w:ascii="Times New Roman" w:hAnsi="Times New Roman" w:cs="Times New Roman"/>
          <w:sz w:val="28"/>
          <w:szCs w:val="28"/>
        </w:rPr>
        <w:t>Требования, предъявляемые к качеству зерна, поступающего в кормоцеха и на комбикормовые предприятия, установлены в соответствующих стандартах, технических условиях и ограничительных кондициях.</w:t>
      </w:r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 Некоторые показатели едины для всех культур, другие могут изменяться. Влажность в зависимости    от культуры установлена в пределах от 15,0 (сорго и просо)  до 17,0%  (вика, чечевица). Зерновая примесь допус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кается не более 15%. Содержание сорной примеси  (песок, мя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кина,  стебли  и др.) для  большинства культур  не более 5,0% (для ячменя и пшеницы 8%). Для ряда культур в числе сор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ной  ограничивают содержание  минеральной  примеси,  которое не должно быть более 1,0%, куколя – не более 0,5%, вредной примеси – не более 0,2%. В составе вредной примеси особо ограничено содержание спорыньи,  головни и горчака ползу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чего, вязеля разноцветного, софоры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лисохвостной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, а наличие гелиотропа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опушенноплодного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триходесмы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седой недопусти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мо. Это связано с тем, что вязель разноцветный содержит ядо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витый глюкозид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корониллин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lastRenderedPageBreak/>
        <w:t>хинно-горького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привкуса; софора 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лисохвостная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(карантинный  сорняк) – ядовитые  вещест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ва, которые действуют на  нервные центры. Гелиотроп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опушенноплодный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особо опасен для животных. Скармливание зер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на   и   муки,  засоренных  его  семенами,   может  привести  к  от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равлению свиней, овец, крупного рогатого скота  и уток. При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сутствие в кормах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триходесмы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седой  вызывает тяжелое забо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левание с поражением центральной нервной системы (отек мозговой  ткани,  печени,  пищеварительного тракта) у домашних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 Ограничительные нормы допускают зараженность зерна клещом (кроме кукурузы). Наличие клеща не выше 1 степени – для овса, вики, сорго, бобов кормовых, чины, люпина кор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мового и чечевицы  (для остальных – не выше </w:t>
      </w:r>
      <w:proofErr w:type="gramStart"/>
      <w:r w:rsidRPr="002714F0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степени). </w:t>
      </w:r>
      <w:proofErr w:type="gramStart"/>
      <w:r w:rsidRPr="002714F0">
        <w:rPr>
          <w:rFonts w:ascii="Times New Roman" w:hAnsi="Times New Roman" w:cs="Times New Roman"/>
          <w:sz w:val="28"/>
          <w:szCs w:val="28"/>
        </w:rPr>
        <w:t>Зерно и семена всех культур, поставленных для производства комбикормов, должны быть с нор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мальным запахом и вкусом, без затхлого, со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лодового, плесневелого и других посторонних запахов. 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 В кукурузе обязательно определяют и нормируют содер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жание зерен, пораженных болезнями, так как кукуруза – позд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няя культура и поступает на комбикормовые предприятия обычно с высокой влажностью. Поэтому она легко подверже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на грибным и бактериальным заболеваниям, таким как пузыр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чатая головня, фузариоз, кукурузная бель и др.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В процессе хранения зерно может подвергаться заражению насекомыми и клещами, что приводит к значительному снижению его качества. Вредители хлебных запасов обладают высокой приспособ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ляемостью к условиям обитания, большой плодовитостью, быстрым размножением. В зерне и комбикормах, заражен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ных вредителями, значительно возрастает количество микро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флоры.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В зерне могут встречаться разные виды насекомых: ам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барный долгоносик, зерновой точильщик,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булавоусый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малый черный хрущак,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притворяшка-вор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>, амбарная моль и др. Наи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более распространенными клещами, поражающими зерно, является мучной клещ, продолговатый клещ, волосатый клещ, хищный клещ. Обычно клещей можно увидеть только с по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мощью лупы. Пораженные клещами корма можно скармливать живот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ным только после просушивания или запаривания и в ограни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ченном количестве.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 По запаху и изменению цвета различают четыре степени порчи зерна.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Первая степень – запах солодовый или кислый, внешний покров не изменен, эндосперм с нормальным от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тенком.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Вторая степень – запах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плеснево-затхлый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>, внешний покров без блеска, потемневший, эндосперм и зародыш при поражении микроорганизмами могут   быть   темными.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Третья степень – запах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плеснево-гнилостный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>, внеш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ний покров темный, эндосперм кремовый, зародыш поражен.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Четвертая степень – запах гнилостный, эндосперм коричневый.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Зерно, имеющее признаки порчи первой и второй степени, подлежит обезвреживанию. Зерно третьей и четвертой степени порчи к использованию в кормлении животных непригодно. По кислотности судят о степени разложения и, следовательно, о доброкачественности зерна. При кислотности  3,5-4,5º </w:t>
      </w:r>
      <w:r w:rsidRPr="002714F0">
        <w:rPr>
          <w:rFonts w:ascii="Times New Roman" w:hAnsi="Times New Roman" w:cs="Times New Roman"/>
          <w:sz w:val="28"/>
          <w:szCs w:val="28"/>
        </w:rPr>
        <w:lastRenderedPageBreak/>
        <w:t>начинается процесс порчи зерна; 5,5° – зерно не подлежит длительному хранению; 7,5° – зерно, не выдерживающее хра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нение; 9,5° – зерно испорченное, скармливать которое нужно осторожно после дополнительных исследований.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 xml:space="preserve">Жмыхи и шроты. </w:t>
      </w:r>
      <w:r w:rsidRPr="002714F0">
        <w:rPr>
          <w:rFonts w:ascii="Times New Roman" w:hAnsi="Times New Roman" w:cs="Times New Roman"/>
          <w:sz w:val="28"/>
          <w:szCs w:val="28"/>
        </w:rPr>
        <w:t>При определении качества жмыхов и шротов обращают внимание на их цвет, запах, наличие сини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льной кислоты (льняной жмых),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госсипола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(хлопчатниковый жмых) и др. Для каждого вида жмыхов и шротов характерен определенный цвет и запах. Плесневелый и затхлый запах указывает на снижение их качества.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Рапсовый жмых и шрот содержит глюкозиды, из которых в процессе ферментативного гидролиза образуются вещества, раздражающие слизистую оболочку пищеварительного тракта животных. Влаготепловая обработка снижает отрицательное действие глюкозидов. Рапсовый жмых и шрот используют в ограниченных количествах свиноматкам, откормочному поголовью свиней, жвачным животным.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Высокую питательность соевый жмых и шрот приобретают только после дополнительной тепловой </w:t>
      </w:r>
      <w:proofErr w:type="gramStart"/>
      <w:r w:rsidRPr="002714F0">
        <w:rPr>
          <w:rFonts w:ascii="Times New Roman" w:hAnsi="Times New Roman" w:cs="Times New Roman"/>
          <w:sz w:val="28"/>
          <w:szCs w:val="28"/>
        </w:rPr>
        <w:t>обработки</w:t>
      </w:r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  в процессе которой разрушаются содержащиеся в них вредные вещества (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соин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уреаза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липоксидаза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>, сапонины и др.), которые замед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ляют действие ферментов, расщепляющих  белки.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Применяют хлопковый жмых и шрот с некоторыми огра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ничениями из-за наличия в них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госсипола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, оказывающего вредное воздействие на животных,  особенно свиней и птицу. В жмыхах и шротах хлопковых установлены ограничения содержания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госсипола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: в первом сорте – следы, во втором – не более 0,02%.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bCs/>
          <w:i/>
          <w:sz w:val="28"/>
          <w:szCs w:val="28"/>
        </w:rPr>
        <w:t xml:space="preserve">Корма животного </w:t>
      </w:r>
      <w:proofErr w:type="spellStart"/>
      <w:r w:rsidRPr="002714F0">
        <w:rPr>
          <w:rFonts w:ascii="Times New Roman" w:hAnsi="Times New Roman" w:cs="Times New Roman"/>
          <w:bCs/>
          <w:i/>
          <w:sz w:val="28"/>
          <w:szCs w:val="28"/>
        </w:rPr>
        <w:t>происхождения</w:t>
      </w:r>
      <w:proofErr w:type="gramStart"/>
      <w:r w:rsidRPr="002714F0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2714F0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 кормам животного про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исхождения относятся: молоко и отходы его переработки (об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рат, пахта, сыворотка), побочные продукты мясокомбинатов и птицефабрик (мука кормовая мясная, мясокостная, кровяная, перьевая), побочные продукты рыбного и морского промыслов (мука рыбная, креветочная, крабовая, из морских млекопита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ющих).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Свежее молоко имеет кислотность в пределах 17,5-18,5°. Использовать для кормления телят молоко с кислотностью свыше 24-26° нельзя (из него можно готовить ацидофильную простоквашу).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Кислотность молозива коров снижается от удоя к удою. Нор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мальное молозиво, выделяемое из здорового вымени коровы, имеет следующую кислотность: 1-го удоя после отела – 60-45°, 2-го – 45-42°, 3-го – 42-35°; на второй день – 35-30°, третий – 20-27°, четвертый – 25-22°, пятый – 22-20°,   шестой – 19,5-18,5°, седьмой – 19-18,5°.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Кровяная, мясокостная, костная и рыбная мука выпуска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ется промышленными предприятиями в соответствии со стандартами и техническими условиями, гарантирующими ее доброкачест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венность. Однако в процессе транспортировки и хранения кор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ма животного происхождения часто портятся и загрязняются. В связи с этим необходимо в ряде случаев исследовать добро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качественность и чистоту   кормов животного происхождения.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lastRenderedPageBreak/>
        <w:t>В соответствии с требованиями государственных стандар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тов корма выпускают с заводов расфасованными в мешках, на которых указаны название предприятия, изготовившего корм, и его адрес, номер мешка (порядковый), масса и для стандартизированных продуктов – номер его стандарта. Каждая партия корма снабжается сертификатом, в котором указыва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ется содержание протеина, золы, жира, влажность, общая питательность (в кормовых единицах) и время изготовления продукта.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Обнаружение </w:t>
      </w:r>
      <w:r w:rsidRPr="002714F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714F0">
        <w:rPr>
          <w:rFonts w:ascii="Times New Roman" w:hAnsi="Times New Roman" w:cs="Times New Roman"/>
          <w:sz w:val="28"/>
          <w:szCs w:val="28"/>
        </w:rPr>
        <w:t xml:space="preserve">. </w:t>
      </w:r>
      <w:r w:rsidRPr="002714F0">
        <w:rPr>
          <w:rFonts w:ascii="Times New Roman" w:hAnsi="Times New Roman" w:cs="Times New Roman"/>
          <w:sz w:val="28"/>
          <w:szCs w:val="28"/>
          <w:lang w:val="en-US"/>
        </w:rPr>
        <w:t>coli</w:t>
      </w:r>
      <w:r w:rsidRPr="002714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714F0">
        <w:rPr>
          <w:rFonts w:ascii="Times New Roman" w:hAnsi="Times New Roman" w:cs="Times New Roman"/>
          <w:sz w:val="28"/>
          <w:szCs w:val="28"/>
          <w:lang w:val="en-US"/>
        </w:rPr>
        <w:t>Proteusvulgaris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в этих кормах сви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детельствуют о нарушении санитарного режима при производ</w:t>
      </w:r>
      <w:r w:rsidRPr="002714F0">
        <w:rPr>
          <w:rFonts w:ascii="Times New Roman" w:hAnsi="Times New Roman" w:cs="Times New Roman"/>
          <w:sz w:val="28"/>
          <w:szCs w:val="28"/>
        </w:rPr>
        <w:softHyphen/>
        <w:t xml:space="preserve">стве, хранении и транспортировке их, и, следовательно, указывает на отсутствие гарантии от возможности заноса в муку патогенной микрофлоры. Помимо этого </w:t>
      </w:r>
      <w:proofErr w:type="spellStart"/>
      <w:r w:rsidRPr="002714F0">
        <w:rPr>
          <w:rFonts w:ascii="Times New Roman" w:hAnsi="Times New Roman" w:cs="Times New Roman"/>
          <w:sz w:val="28"/>
          <w:szCs w:val="28"/>
          <w:lang w:val="en-US"/>
        </w:rPr>
        <w:t>Proteusvulgaris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714F0">
        <w:rPr>
          <w:rFonts w:ascii="Times New Roman" w:hAnsi="Times New Roman" w:cs="Times New Roman"/>
          <w:sz w:val="28"/>
          <w:szCs w:val="28"/>
        </w:rPr>
        <w:t>обла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дающий</w:t>
      </w:r>
      <w:proofErr w:type="gramEnd"/>
      <w:r w:rsidRPr="002714F0">
        <w:rPr>
          <w:rFonts w:ascii="Times New Roman" w:hAnsi="Times New Roman" w:cs="Times New Roman"/>
          <w:sz w:val="28"/>
          <w:szCs w:val="28"/>
        </w:rPr>
        <w:t xml:space="preserve"> протеолитическими свойствами, при неблагоприятных условиях хранения животных кормов может вызвать их порчу.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 xml:space="preserve">Корма, в которых обнаружены сальмонеллы,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энтеропатогенные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типы кишечной палочки или </w:t>
      </w:r>
      <w:proofErr w:type="spellStart"/>
      <w:r w:rsidRPr="002714F0">
        <w:rPr>
          <w:rFonts w:ascii="Times New Roman" w:hAnsi="Times New Roman" w:cs="Times New Roman"/>
          <w:sz w:val="28"/>
          <w:szCs w:val="28"/>
        </w:rPr>
        <w:t>токсинообразующие</w:t>
      </w:r>
      <w:proofErr w:type="spellEnd"/>
      <w:r w:rsidRPr="002714F0">
        <w:rPr>
          <w:rFonts w:ascii="Times New Roman" w:hAnsi="Times New Roman" w:cs="Times New Roman"/>
          <w:sz w:val="28"/>
          <w:szCs w:val="28"/>
        </w:rPr>
        <w:t xml:space="preserve"> ана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эробы, запрещается использовать в корм животным без до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полнительной обработки. Общая бактериальная обсемененность мясокостной и рыбной муки не должна превышать 500 тыс. микробных клеток в 1 г.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left="31" w:right="-224" w:firstLine="536"/>
        <w:jc w:val="both"/>
        <w:rPr>
          <w:rFonts w:ascii="Times New Roman" w:hAnsi="Times New Roman" w:cs="Times New Roman"/>
          <w:sz w:val="28"/>
          <w:szCs w:val="28"/>
        </w:rPr>
      </w:pPr>
      <w:r w:rsidRPr="002714F0">
        <w:rPr>
          <w:rFonts w:ascii="Times New Roman" w:hAnsi="Times New Roman" w:cs="Times New Roman"/>
          <w:sz w:val="28"/>
          <w:szCs w:val="28"/>
        </w:rPr>
        <w:t>Кормовые продукты, в которых при исследовании обнару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живают патогенные микроорганизмы, нельзя использо</w:t>
      </w:r>
      <w:r w:rsidRPr="002714F0">
        <w:rPr>
          <w:rFonts w:ascii="Times New Roman" w:hAnsi="Times New Roman" w:cs="Times New Roman"/>
          <w:sz w:val="28"/>
          <w:szCs w:val="28"/>
        </w:rPr>
        <w:softHyphen/>
        <w:t>вать для кормовых целей. Мясокостную, мясную и кровяную муку после двухмесячного хранения необходимо подвергать лабораторному исследованию для определения пригодности к скармливанию.</w:t>
      </w:r>
    </w:p>
    <w:p w:rsid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41D8" w:rsidRDefault="003A41D8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вопросы:</w:t>
      </w:r>
    </w:p>
    <w:p w:rsidR="003A41D8" w:rsidRDefault="003A41D8" w:rsidP="003A41D8">
      <w:pPr>
        <w:pStyle w:val="af2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осуществляется заготовка грубых кормов?</w:t>
      </w:r>
    </w:p>
    <w:p w:rsidR="003A41D8" w:rsidRDefault="003A41D8" w:rsidP="003A41D8">
      <w:pPr>
        <w:pStyle w:val="af2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осуществляется заготовка фуражного зерна?</w:t>
      </w:r>
    </w:p>
    <w:p w:rsidR="003A41D8" w:rsidRDefault="003A41D8" w:rsidP="003A41D8">
      <w:pPr>
        <w:pStyle w:val="af2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Какие требования предъявляются к качеству кормов?</w:t>
      </w:r>
    </w:p>
    <w:p w:rsidR="003A41D8" w:rsidRDefault="003A41D8" w:rsidP="003A41D8">
      <w:pPr>
        <w:pStyle w:val="af2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 проводится санитарный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качеством кормов?</w:t>
      </w:r>
    </w:p>
    <w:p w:rsidR="003A41D8" w:rsidRPr="003A41D8" w:rsidRDefault="003A41D8" w:rsidP="003A41D8">
      <w:pPr>
        <w:pStyle w:val="af2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Какие методы исследований при этом используются?</w:t>
      </w:r>
    </w:p>
    <w:p w:rsid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  </w:t>
      </w: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Гигиена транспортируемых животных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14F0" w:rsidRPr="002714F0" w:rsidRDefault="002714F0" w:rsidP="002714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занятия: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Познакомиться с подготовкой животных и особенностями транспортировки животных</w:t>
      </w:r>
    </w:p>
    <w:p w:rsidR="002714F0" w:rsidRPr="002714F0" w:rsidRDefault="002714F0" w:rsidP="002714F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План: 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Подготовка животных к транспортировке.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Транспортировка животных автомобильным транспортом.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714F0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Транспортировка железнодорожным транспортом.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714F0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Транспортировка животных водным транспортом.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Перевозка животных воздушным транспортом.</w:t>
      </w:r>
    </w:p>
    <w:p w:rsidR="002714F0" w:rsidRPr="002714F0" w:rsidRDefault="002714F0" w:rsidP="002714F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Доставка скота гоном.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2714F0" w:rsidRPr="002714F0" w:rsidRDefault="002714F0" w:rsidP="002714F0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lastRenderedPageBreak/>
        <w:t>Гигиена транспортируемых животных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t xml:space="preserve">Транспортирование животных осуществляется путем перегона,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t>перевозки по железной дороге, водным транспортом и автомоби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9"/>
          <w:w w:val="103"/>
          <w:sz w:val="28"/>
          <w:szCs w:val="28"/>
        </w:rPr>
        <w:t>лями.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    </w:t>
      </w:r>
      <w:r w:rsidRPr="002714F0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>Подготовка животных к транспортировке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. Транспортирование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 сопровождается изменением привычного режима их со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держания. Новые условия размещения, кормления, водопоя, темпе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ратуры окружающей среды, тряска в пути, погрузка-выгрузка вы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зывают у животных нервное возбуждение, беспокойство, отказ от корма, частое мочеиспускание и выделение кала. Стрессовое со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стояние, возникающее у животных в процессе их перевозки (т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</w:t>
      </w:r>
      <w:proofErr w:type="spellStart"/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спортный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стресс) приводит к снижению не только живой и убойной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массы животных, но и качества мяса, вызывает различные болезни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 молодняка.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Сила стрессовой реакции при транспортировке животных зави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сит от многих факторов: величины физической, психической и ве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стибулярной нагрузки, расстояния, продолжительности транспор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тировки, качества дорожного покрытия, климатических факторов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и  др.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транспортировки у животных развивается острый стресс, проявляющийся потерей массы на 6-10% и более, и сни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жением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резистентности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. Транспортный стресс может вызвать ги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бель особо чувствительных животных. 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профилактики транспортного стресса проводят подготовку животных к транспортировке. Животных, подлежащих перевозке,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постепенно переводят на кормовой режим, который устанавливает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период их транспортировки (если будет предусмотрено корм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ление).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Не рекомендуется перевозить животных, получавших паст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бищные корма (особенно сочную траву). Перед транспортировкой животным скармливают сено, концентраты и минеральные под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кормки,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исключая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рациона пастбищную траву, барду и т. п.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Одна из самых больших ошибок, которые допускают в процес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се подготовки к перевозке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перекармливание животных. Обильно накормленные животные тяжело переносят дальний путь: в результате переполнения желудочно-кишечного тракта наруша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ются функции органов дыхания и </w:t>
      </w:r>
      <w:proofErr w:type="spellStart"/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сердечно-сосудистой</w:t>
      </w:r>
      <w:proofErr w:type="spellEnd"/>
      <w:proofErr w:type="gram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системы. За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ч до перевозки животных их не следует кормить, поение не 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ограничивают.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Животных формируют в отдельные партии по их массе, упитан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ности, подвергают тщательному ветеринарному осмотру и измеря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 температуру тела. Предварительно проводят диагностические исследования на некоторые болезни (туберкулез, бруцеллез, сап и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др.) и профилактическую вакцинацию.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У телят даже при перевозке на расстояние 30-</w:t>
      </w:r>
      <w:smartTag w:uri="urn:schemas-microsoft-com:office:smarttags" w:element="metricconverter">
        <w:smartTagPr>
          <w:attr w:name="ProductID" w:val="60 км"/>
        </w:smartTagPr>
        <w:r w:rsidRPr="002714F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60 км</w:t>
        </w:r>
      </w:smartTag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наступа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резкие отклонения в состоянии клинико-физиологического ста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туса. При транспортировке на более длительное расстояние разви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ваются резко выраженные явления: жажда,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симптомокомплекс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общей утомленности, нарушение координации движения, расстрой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 xml:space="preserve">ство моторно-секреторной функции желудочно-кишечного тракта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(диарея, тимпания), снижение живой массы на 7-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8%,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изменения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показателей крови и нарушение липидного, витаминного и мине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рального обмена. Исходный уровень клинического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статуса насту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пает лишь спустя 5-7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сут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гематологических показателей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сут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после транспортировки.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Особое внимание уделяют подготовке молодняка, который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комплектуют в группы, перед отправкой подвергают санитарной обработке, вво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дят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антистрессовые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препараты, включающие транквилизаторы, ви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тамины, антибиотики, глюкозу и др., в соответствии с наставле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ниями или методическими указаниями по их использованию.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При транспортировке животных оформляют следующие доку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менты: ветеринарное свидетельство, товарно-транспортную наклад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  <w:t>ную и путевой журнал.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Ветеринарное свидетельство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выдается на каждую партию жи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вотных по установленной форме. Ветеринарное свидетельство дол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жно иметь номер, результаты клинических и диагностических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исследований, данные о проведенных профилактических мероприя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тиях (прививки, ветеринарная обработка животных),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эпизоотическом состоянии хозяйства и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др. Ветеринарное свидетельство выдается не ранее чем за 24 ч до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отправки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В товарно-транспортной накладной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указывают номер ветери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14"/>
          <w:w w:val="103"/>
          <w:sz w:val="28"/>
          <w:szCs w:val="28"/>
        </w:rPr>
        <w:t>нарного</w:t>
      </w:r>
      <w:r w:rsidRPr="002714F0">
        <w:rPr>
          <w:rFonts w:ascii="Times New Roman" w:eastAsia="Times New Roman" w:hAnsi="Times New Roman" w:cs="Times New Roman"/>
          <w:color w:val="000000"/>
          <w:w w:val="103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5"/>
          <w:w w:val="103"/>
          <w:sz w:val="28"/>
          <w:szCs w:val="28"/>
        </w:rPr>
        <w:t>свидетельства, время поступления животных на приемный пункт</w:t>
      </w:r>
      <w:r w:rsidRPr="002714F0">
        <w:rPr>
          <w:rFonts w:ascii="Times New Roman" w:eastAsia="Times New Roman" w:hAnsi="Times New Roman" w:cs="Times New Roman"/>
          <w:smallCaps/>
          <w:color w:val="000000"/>
          <w:spacing w:val="-2"/>
          <w:w w:val="103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t>и время приема скота. К ней прилагается опись, в которой указывают упитанность, возраст, пол, вид и живую массу живот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8"/>
          <w:w w:val="103"/>
          <w:sz w:val="28"/>
          <w:szCs w:val="28"/>
        </w:rPr>
        <w:t>ного.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1"/>
          <w:w w:val="103"/>
          <w:sz w:val="28"/>
          <w:szCs w:val="28"/>
        </w:rPr>
        <w:t>В путевом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журнале (листе) отмечают маршрут движения, сро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ки доставки, количество голов, живую массу, обеспеченность кор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3"/>
          <w:sz w:val="28"/>
          <w:szCs w:val="28"/>
        </w:rPr>
        <w:t xml:space="preserve">мами, инвентарем, сведения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6"/>
          <w:w w:val="103"/>
          <w:sz w:val="28"/>
          <w:szCs w:val="28"/>
        </w:rPr>
        <w:t>о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6"/>
          <w:w w:val="103"/>
          <w:sz w:val="28"/>
          <w:szCs w:val="28"/>
        </w:rPr>
        <w:t xml:space="preserve"> инструктаже, куда в период транспор</w:t>
      </w:r>
      <w:r w:rsidRPr="002714F0">
        <w:rPr>
          <w:rFonts w:ascii="Times New Roman" w:eastAsia="Times New Roman" w:hAnsi="Times New Roman" w:cs="Times New Roman"/>
          <w:color w:val="000000"/>
          <w:spacing w:val="-6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t>тировки заносят данные о ветеринарном осмотре животных в пу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ти, остановках, вынужденных задержках и т. п.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t>К транспортировке допускаются, как правило, здоровые живот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w w:val="103"/>
          <w:sz w:val="28"/>
          <w:szCs w:val="28"/>
        </w:rPr>
        <w:t xml:space="preserve">ные из благополучных по инфекционным болезням хозяйств. По 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t>особому разрешению ветеринарных органов допускается транспор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softHyphen/>
        <w:t>тировка животных при некоторых хронических инфекциях (реаги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t xml:space="preserve">рующие на туберкулез и бруцеллез, но без клинических признаков 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болезни) для убоя на мясокомбинате.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Транспортные средства подлежат обязательной очистке и дезинфекции каждый раз до погрузки и после разгрузки животных силами и средствами отправителя и получателя груза. Очистка и дезинфекция автотранспортных средств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должны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 производится на специально отведенной для этого площадке или другом месте по указанию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ветинспектора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госветнадзора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Перед дезинфекцией транспортное средство подвергают очистке, а затем влажной профилактической дезинфекции. В зависимости от степени загрязнения, транспортные средства после механической очистки или дополнительно обмывают струей (60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  <w:vertAlign w:val="superscript"/>
        </w:rPr>
        <w:t>0</w:t>
      </w:r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С) воды из шланга, затем горячим 2%-ным раствором кальцинированной соды путем орошения или обтирания, или только орошают указанным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>дезраствором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 без предварительного обмывания горячей водой.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lastRenderedPageBreak/>
        <w:t>Перед отгрузкой отправитель в зависимости от вида и количе</w:t>
      </w:r>
      <w:r w:rsidRPr="002714F0">
        <w:rPr>
          <w:rFonts w:ascii="Times New Roman" w:eastAsia="Times New Roman" w:hAnsi="Times New Roman" w:cs="Times New Roman"/>
          <w:color w:val="000000"/>
          <w:spacing w:val="-1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t>ства животных, дальности перевозки должен подготовить необхо</w:t>
      </w:r>
      <w:r w:rsidRPr="002714F0">
        <w:rPr>
          <w:rFonts w:ascii="Times New Roman" w:eastAsia="Times New Roman" w:hAnsi="Times New Roman" w:cs="Times New Roman"/>
          <w:color w:val="000000"/>
          <w:spacing w:val="-2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t>димое количество фуража, подстилки и инвентарь, а также провод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softHyphen/>
        <w:t>ников для сопровождения и обслуживания животных в пути следо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w w:val="10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w w:val="103"/>
          <w:sz w:val="28"/>
          <w:szCs w:val="28"/>
        </w:rPr>
        <w:t>вания.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</w:rPr>
        <w:t>Транспортировка животных автомобильным транспортом</w:t>
      </w:r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 На</w:t>
      </w:r>
      <w:r w:rsidRPr="002714F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иболее эффективными являются централизованные перевозки жи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вотных автомобильным транспортом, которые осуществляют авто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>транспортные предприятия, имеющие автоколонны из специализи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рованных автопоездов-скотовозов (рис.10.1, 10.2). Современным требованиям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перевозок скота наиболее отвечают выпускаемые промышленностью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специальные автомобили-скотовозы марки ОдАЗ-8576 и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автопоезда, состоящие из автомобиля-тягача (ЗИЛ-130В, КАЗ-608 и др.) с полуприцепами-фургонами (ОдАЗ-9925 и др.) с изотерми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ческими кузовами и отопительно-вентиляционной системой, поддер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>живающей температуру 12-18°С.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     Широко используют полуприцепы упрощенной конструкции. Его 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деревянно-металлический кузов (деревянная обшивка пола и стенок) разделен перегородками на четыре отсека. К перегородкам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прекреплены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кольца для привязки животных. Кузов оборудован плафонами для освещения и жижесборниками. Центральная часть крыши имеет проем, закрытый брезентом. В кузове три двери: пе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редняя для осмотра животных, боковая для их погрузки и выгрузки с эстакады и задняя для погрузки и разгрузки с земли.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В зависимости от марки автомобиля и полуприцепа (их площа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ди кузова) и массы животных норма погрузки в одну автомашину или автопоезд значительно колеблется и составляет для крупного - рогатого скота 3-32 головы, свиней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10-45 и овец (коз)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18- 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323 головы.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Для уменьшения потерь массы животных, предотвращения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травм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ирования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падежа скота продолжительность автомобильных перевозок не должна превышать 24 ч. При перевозке свыше 6 ч гру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зоотправитель обязан обеспечить животных необходимыми корма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  <w:t xml:space="preserve">ми. В пути следования их обязательно следует поить 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(не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реже двух </w:t>
      </w:r>
      <w:r w:rsidRPr="002714F0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раз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сутки). Через каждый час езды делают остановку на 15-20 мин, через 4ч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Pr="002714F0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>1ч.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животные находятся в пути более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12 ч, им делают отдых в течение   3-4 ч. В это время   проводник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обязан накормить и напоить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 зависимости от погодных условий неспециализированные ма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шины оборудуют тентом, чтобы исключить тепловой удар или об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морожение. Не рекомендуется перевозить животных (особенно сви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ней) при температуре воздуха свыше 30°С. В зимний период при 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температуре ниже минус 20°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(особенно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ветреные дни) возможны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переохлаждения, отморожения и значительные снижения живой 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массы у животных.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12"/>
          <w:sz w:val="28"/>
          <w:szCs w:val="28"/>
        </w:rPr>
        <w:t>Транспортировка железнодорожным транспортом</w:t>
      </w:r>
      <w:r w:rsidRPr="002714F0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. Железнодо</w:t>
      </w:r>
      <w:r w:rsidRPr="002714F0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рожный транспорт используют при перевозке животных на значи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тельное расстояние. С этой целью применяют специальные или кры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тые товарные вагоны (двух- или четырехосные).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>Вагоны, предназначенные для перевозки животных, обрабаты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вают (моют и дезинфицируют) на специальных дезинфекционно-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промывочных станциях. В зависимости от вида и способа размеще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ния животных вагоны оборудуют необходимыми приспособлениями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для их фиксации (привязь, секции и т. </w:t>
      </w:r>
      <w:r w:rsidRPr="002714F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п.),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кормления и поения.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Нормы погрузки племенных и высокопродуктивных животных 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определяются грузоотправителями по согласованию с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транспортным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ветсаннадзором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. Норма погрузки в четырехосный вагон составляет </w:t>
      </w:r>
      <w:r w:rsidRPr="002714F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(голов):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крупный рогатый скот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16-24; молодняк крупного ро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гатого скота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24-28; телята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36-50 (в зависимости от возра</w:t>
      </w:r>
      <w:r w:rsidRPr="002714F0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ста);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овцы и козы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80-100; свиньи массой до </w:t>
      </w:r>
      <w:smartTag w:uri="urn:schemas-microsoft-com:office:smarttags" w:element="metricconverter">
        <w:smartTagPr>
          <w:attr w:name="ProductID" w:val="80 кг"/>
        </w:smartTagPr>
        <w:r w:rsidRPr="002714F0">
          <w:rPr>
            <w:rFonts w:ascii="Times New Roman" w:eastAsia="Times New Roman" w:hAnsi="Times New Roman" w:cs="Times New Roman"/>
            <w:color w:val="000000"/>
            <w:spacing w:val="-7"/>
            <w:sz w:val="28"/>
            <w:szCs w:val="28"/>
          </w:rPr>
          <w:t>80 кг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50-60, массой 80-</w:t>
      </w:r>
      <w:smartTag w:uri="urn:schemas-microsoft-com:office:smarttags" w:element="metricconverter">
        <w:smartTagPr>
          <w:attr w:name="ProductID" w:val="100 кг"/>
        </w:smartTagPr>
        <w:r w:rsidRPr="002714F0">
          <w:rPr>
            <w:rFonts w:ascii="Times New Roman" w:eastAsia="Times New Roman" w:hAnsi="Times New Roman" w:cs="Times New Roman"/>
            <w:color w:val="000000"/>
            <w:spacing w:val="-7"/>
            <w:sz w:val="28"/>
            <w:szCs w:val="28"/>
          </w:rPr>
          <w:t>100 кг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44-50, массой 100-</w:t>
      </w:r>
      <w:smartTag w:uri="urn:schemas-microsoft-com:office:smarttags" w:element="metricconverter">
        <w:smartTagPr>
          <w:attr w:name="ProductID" w:val="50 кг"/>
        </w:smartTagPr>
        <w:r w:rsidRPr="002714F0">
          <w:rPr>
            <w:rFonts w:ascii="Times New Roman" w:eastAsia="Times New Roman" w:hAnsi="Times New Roman" w:cs="Times New Roman"/>
            <w:color w:val="000000"/>
            <w:spacing w:val="-7"/>
            <w:sz w:val="28"/>
            <w:szCs w:val="28"/>
          </w:rPr>
          <w:t>50 кг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32-44, массой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свыше </w:t>
      </w:r>
      <w:smartTag w:uri="urn:schemas-microsoft-com:office:smarttags" w:element="metricconverter">
        <w:smartTagPr>
          <w:attr w:name="ProductID" w:val="150 кг"/>
        </w:smartTagPr>
        <w:r w:rsidRPr="002714F0">
          <w:rPr>
            <w:rFonts w:ascii="Times New Roman" w:eastAsia="Times New Roman" w:hAnsi="Times New Roman" w:cs="Times New Roman"/>
            <w:color w:val="000000"/>
            <w:spacing w:val="-5"/>
            <w:sz w:val="28"/>
            <w:szCs w:val="28"/>
          </w:rPr>
          <w:t>150 кг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20-32; лошади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не более 14, а при перевозке по свидетельствам государственного конного завода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не более 12, </w:t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верблюды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не более 8 голов.</w:t>
      </w:r>
    </w:p>
    <w:p w:rsidR="002714F0" w:rsidRPr="002714F0" w:rsidRDefault="002714F0" w:rsidP="00271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14"/>
          <w:sz w:val="28"/>
          <w:szCs w:val="28"/>
        </w:rPr>
        <w:t xml:space="preserve">        Транспортировка животных водным транспортом</w:t>
      </w:r>
      <w:r w:rsidRPr="002714F0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. Водным тран</w:t>
      </w:r>
      <w:r w:rsidRPr="002714F0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спортом животных перевозят большими партиями на специально оборудованных самоходных и несамоходных судах с соблюдением ве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теринарных требований. В портах и на пристанях для этого стро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  <w:t>ят причалы, загоны для скота, навесы, изоляторы, оборудование для во</w:t>
      </w:r>
      <w:r w:rsidRPr="002714F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допоя, помещения для ветеринарного надзора. Для погрузки и вы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грузки животных используют трапы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сходни, а на крупных су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дах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подъемные краны. Все суда перед погрузкой и после выгруз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ки из них животных тщательно очищают, моют и дезинфицируют. П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алубы для животных делают плотными, непроницаемыми, со сто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ком для жижи. Деревянные палубы посыпают опилками, песком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или застилают соломой, железные покрывают досками.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Крупных животных привязывают к барьерам и кольцам, а мел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ких размещают свободно в загонах, перегороженных деревянными решетками.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Поросят, козлят, кроликов, птиц, кошек и прочих мел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ких животных перевозят только в таре (клетках, ящиках, корзинах и т. п.) с плотным дном, а собак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 намордниках и на привязи.</w:t>
      </w:r>
      <w:proofErr w:type="gramEnd"/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Размер площади, необходимой на одну голову животного при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перевозках на судах, определяют следующими нормами (в м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vertAlign w:val="superscript"/>
        </w:rPr>
        <w:t>2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): для 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племенных лошадей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2-2,5, быков и крупных коров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2,25-2,5,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коров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1,8-2,25, телят – 1-1,5, овец и коз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0,5-0,75, свиней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0,5-1,5 и для 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подсвинок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0,3-0,5. На судах должен быть необходимый инвен</w:t>
      </w:r>
      <w:r w:rsidRPr="002714F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тарь, определенное количество фуража, а на морских судах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прес</w:t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ная вода.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>Перевозка животных воздушным транспортом.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При отправке животных и птиц воздушным транспортом отправитель должен согласовать с компетентным представителем авиакомпании (начальником отдела перевозок) следующие вопросы: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на каких типах самолетов может быть допущена их перевозка;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в каких грузовых отсеках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самолета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и при </w:t>
      </w:r>
      <w:proofErr w:type="gramStart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каком</w:t>
      </w:r>
      <w:proofErr w:type="gramEnd"/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температурном  режиме может быть осуществлена их перевозка;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требуется ли дополнительное оборудование самолета для перевозки животных и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птицы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каким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инвентарем они должны быть обеспечены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lastRenderedPageBreak/>
        <w:t>(специальные клетки, вид подстилочного материала, устройства для кормления и т.д.);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порядок наблюдения за животными, кормления и ухода в пути следования;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сопровождения животных проводниками или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специалистами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и в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8"/>
        </w:rPr>
        <w:t>каком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8"/>
        </w:rPr>
        <w:t xml:space="preserve"> количестве.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sz w:val="28"/>
          <w:szCs w:val="28"/>
        </w:rPr>
        <w:t>При невозможности выполнения требуемых условий животные к перевозке не принимаются.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Доставка скота гоном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. Маршрут для перегона согласовывают с 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местным ветеринарно-санитарным надзором и утверждают в вете</w:t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 xml:space="preserve">ринарных органах. С этой целью определяют дороги для движения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животных, места водопоя, выпаса, отдыха и т. п. Формируют гур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ты из расчета: 600 овец или коз, 200 голов крупного рогатого скота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(250 голов молодняка).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При составлении плана перегона определяют скорость движе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2714F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ния животных. Для крупного рогатого скота скорость передвижения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сутки 15-</w:t>
      </w:r>
      <w:smartTag w:uri="urn:schemas-microsoft-com:office:smarttags" w:element="metricconverter">
        <w:smartTagPr>
          <w:attr w:name="ProductID" w:val="18 к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18 км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, для овец </w:t>
      </w:r>
      <w:r w:rsidRPr="002714F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10-</w:t>
      </w:r>
      <w:smartTag w:uri="urn:schemas-microsoft-com:office:smarttags" w:element="metricconverter">
        <w:smartTagPr>
          <w:attr w:name="ProductID" w:val="15 км"/>
        </w:smartTagPr>
        <w:r w:rsidRPr="002714F0">
          <w:rPr>
            <w:rFonts w:ascii="Times New Roman" w:eastAsia="Times New Roman" w:hAnsi="Times New Roman" w:cs="Times New Roman"/>
            <w:color w:val="000000"/>
            <w:spacing w:val="-3"/>
            <w:sz w:val="28"/>
            <w:szCs w:val="28"/>
          </w:rPr>
          <w:t>15 км</w:t>
        </w:r>
      </w:smartTag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. По участкам с бедным травостоем животных прогоняют быстрее, а в местах с хорошими </w:t>
      </w:r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выпасами медленнее. Примерно через 5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сут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перегона животным </w:t>
      </w:r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предоставляют отдых до 2 </w:t>
      </w:r>
      <w:proofErr w:type="spellStart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сут</w:t>
      </w:r>
      <w:proofErr w:type="spellEnd"/>
      <w:r w:rsidRPr="002714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. Летом скот перегоняют ранним </w:t>
      </w:r>
      <w:r w:rsidRPr="002714F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утром, до наступления жары, а затем после того, как она спадет.</w:t>
      </w:r>
    </w:p>
    <w:p w:rsidR="002714F0" w:rsidRPr="002714F0" w:rsidRDefault="002714F0" w:rsidP="002714F0">
      <w:pPr>
        <w:shd w:val="clear" w:color="auto" w:fill="FFFFFF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14F0" w:rsidRPr="002714F0" w:rsidRDefault="002714F0" w:rsidP="00271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b/>
          <w:sz w:val="28"/>
          <w:szCs w:val="24"/>
        </w:rPr>
        <w:t>Список рекомендуемой литературы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1  Волков Г.К. Зоогигиена и ветеринарная санитария в промышленном животноводстве. – М.: Колос, 1982. 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2  Волков Г.К. Зоогигиенические нормативы животноводческих объектов. –  М.: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Агропромиздат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>, 1986.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3  Гершун В. И., Бойко И.А.  Практикум по ветеринарной гигиене. – Белгород: БСХА, 1995. – 224 с. 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4   Гершун В.И.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Муслимов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Б.М. Ветеринарная гигиена: Учебник. –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Алматы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: Кайнар, 1984. – 366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4"/>
        </w:rPr>
        <w:t>с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2714F0" w:rsidRPr="002714F0" w:rsidRDefault="002714F0" w:rsidP="002714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5  Гершун В.И.,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Туякова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Р.К. Ветеринарная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гигеина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: Учебник. –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Костанай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proofErr w:type="spellStart"/>
      <w:r w:rsidRPr="002714F0">
        <w:rPr>
          <w:rFonts w:ascii="Times New Roman" w:eastAsia="Times New Roman" w:hAnsi="Times New Roman" w:cs="Times New Roman"/>
          <w:sz w:val="28"/>
          <w:szCs w:val="24"/>
        </w:rPr>
        <w:t>Костанайский</w:t>
      </w:r>
      <w:proofErr w:type="spellEnd"/>
      <w:r w:rsidRPr="002714F0">
        <w:rPr>
          <w:rFonts w:ascii="Times New Roman" w:eastAsia="Times New Roman" w:hAnsi="Times New Roman" w:cs="Times New Roman"/>
          <w:sz w:val="28"/>
          <w:szCs w:val="24"/>
        </w:rPr>
        <w:t xml:space="preserve"> печатный двор, 2005. – 547 </w:t>
      </w:r>
      <w:proofErr w:type="gramStart"/>
      <w:r w:rsidRPr="002714F0">
        <w:rPr>
          <w:rFonts w:ascii="Times New Roman" w:eastAsia="Times New Roman" w:hAnsi="Times New Roman" w:cs="Times New Roman"/>
          <w:sz w:val="28"/>
          <w:szCs w:val="24"/>
        </w:rPr>
        <w:t>с</w:t>
      </w:r>
      <w:proofErr w:type="gramEnd"/>
      <w:r w:rsidRPr="002714F0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2714F0" w:rsidRPr="003A41D8" w:rsidRDefault="002714F0">
      <w:pPr>
        <w:rPr>
          <w:rFonts w:ascii="Times New Roman" w:hAnsi="Times New Roman" w:cs="Times New Roman"/>
          <w:sz w:val="28"/>
          <w:szCs w:val="28"/>
        </w:rPr>
      </w:pPr>
    </w:p>
    <w:p w:rsidR="003A41D8" w:rsidRDefault="003A41D8">
      <w:pPr>
        <w:rPr>
          <w:rFonts w:ascii="Times New Roman" w:hAnsi="Times New Roman" w:cs="Times New Roman"/>
          <w:b/>
          <w:sz w:val="28"/>
          <w:szCs w:val="28"/>
        </w:rPr>
      </w:pPr>
      <w:r w:rsidRPr="003A41D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A41D8" w:rsidRDefault="003A41D8" w:rsidP="003A41D8">
      <w:pPr>
        <w:pStyle w:val="af2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Какими видами транспорта осуществляется транспортировка животных? </w:t>
      </w:r>
    </w:p>
    <w:p w:rsidR="003A41D8" w:rsidRDefault="003A41D8" w:rsidP="003A41D8">
      <w:pPr>
        <w:pStyle w:val="af2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подготовка животных перед транспортировкой?</w:t>
      </w:r>
    </w:p>
    <w:p w:rsidR="003A41D8" w:rsidRDefault="003A41D8" w:rsidP="003A41D8">
      <w:pPr>
        <w:pStyle w:val="af2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нормы размещения животных в вагонах?</w:t>
      </w:r>
    </w:p>
    <w:p w:rsidR="003A41D8" w:rsidRDefault="003A41D8" w:rsidP="003A41D8">
      <w:pPr>
        <w:pStyle w:val="af2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Насколько целесообразна транспортировка гоном?</w:t>
      </w:r>
    </w:p>
    <w:p w:rsidR="003A41D8" w:rsidRPr="003A41D8" w:rsidRDefault="003A41D8" w:rsidP="003A41D8">
      <w:pPr>
        <w:pStyle w:val="af2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транспортировка воздушным транспортом?</w:t>
      </w:r>
    </w:p>
    <w:sectPr w:rsidR="003A41D8" w:rsidRPr="003A4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2816"/>
    <w:multiLevelType w:val="singleLevel"/>
    <w:tmpl w:val="FB92B2E4"/>
    <w:lvl w:ilvl="0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  <w:rPr>
        <w:rFonts w:hint="default"/>
      </w:rPr>
    </w:lvl>
  </w:abstractNum>
  <w:abstractNum w:abstractNumId="1">
    <w:nsid w:val="03230CF5"/>
    <w:multiLevelType w:val="hybridMultilevel"/>
    <w:tmpl w:val="4FEEE2A2"/>
    <w:lvl w:ilvl="0" w:tplc="980A64C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32637"/>
    <w:multiLevelType w:val="multilevel"/>
    <w:tmpl w:val="06C65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7"/>
        </w:tabs>
        <w:ind w:left="4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76"/>
        </w:tabs>
        <w:ind w:left="1976" w:hanging="1440"/>
      </w:pPr>
      <w:rPr>
        <w:rFonts w:hint="default"/>
      </w:rPr>
    </w:lvl>
  </w:abstractNum>
  <w:abstractNum w:abstractNumId="3">
    <w:nsid w:val="0F4A46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7AB2322"/>
    <w:multiLevelType w:val="hybridMultilevel"/>
    <w:tmpl w:val="FDCACDC6"/>
    <w:lvl w:ilvl="0" w:tplc="4EEC4734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2711A"/>
    <w:multiLevelType w:val="multilevel"/>
    <w:tmpl w:val="40FC5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27"/>
        </w:tabs>
        <w:ind w:left="42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54"/>
        </w:tabs>
        <w:ind w:left="854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21"/>
        </w:tabs>
        <w:ind w:left="921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48"/>
        </w:tabs>
        <w:ind w:left="13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15"/>
        </w:tabs>
        <w:ind w:left="1415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42"/>
        </w:tabs>
        <w:ind w:left="1842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909"/>
        </w:tabs>
        <w:ind w:left="1909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976"/>
        </w:tabs>
        <w:ind w:left="1976" w:hanging="1440"/>
      </w:pPr>
    </w:lvl>
  </w:abstractNum>
  <w:abstractNum w:abstractNumId="6">
    <w:nsid w:val="251F3D97"/>
    <w:multiLevelType w:val="hybridMultilevel"/>
    <w:tmpl w:val="3496B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F1D0F"/>
    <w:multiLevelType w:val="singleLevel"/>
    <w:tmpl w:val="F58238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8">
    <w:nsid w:val="2FA87C12"/>
    <w:multiLevelType w:val="multilevel"/>
    <w:tmpl w:val="A9385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7"/>
        </w:tabs>
        <w:ind w:left="4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6"/>
        </w:tabs>
        <w:ind w:left="2336" w:hanging="1800"/>
      </w:pPr>
      <w:rPr>
        <w:rFonts w:hint="default"/>
      </w:rPr>
    </w:lvl>
  </w:abstractNum>
  <w:abstractNum w:abstractNumId="9">
    <w:nsid w:val="31D60B3F"/>
    <w:multiLevelType w:val="hybridMultilevel"/>
    <w:tmpl w:val="3FBEE5C2"/>
    <w:lvl w:ilvl="0" w:tplc="910A967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7531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EBD13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0665A35"/>
    <w:multiLevelType w:val="hybridMultilevel"/>
    <w:tmpl w:val="49F49CE0"/>
    <w:lvl w:ilvl="0" w:tplc="D84EC85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2D35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93C4C10"/>
    <w:multiLevelType w:val="hybridMultilevel"/>
    <w:tmpl w:val="A7EA3F7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AB53481"/>
    <w:multiLevelType w:val="multilevel"/>
    <w:tmpl w:val="BCDAB21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51963CEB"/>
    <w:multiLevelType w:val="hybridMultilevel"/>
    <w:tmpl w:val="0ABC174E"/>
    <w:lvl w:ilvl="0" w:tplc="07303410">
      <w:start w:val="1"/>
      <w:numFmt w:val="bullet"/>
      <w:lvlText w:val=""/>
      <w:lvlJc w:val="left"/>
      <w:pPr>
        <w:tabs>
          <w:tab w:val="num" w:pos="397"/>
        </w:tabs>
        <w:ind w:firstLine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>
    <w:nsid w:val="52BF24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00735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06C545B"/>
    <w:multiLevelType w:val="singleLevel"/>
    <w:tmpl w:val="FD3A46BA"/>
    <w:lvl w:ilvl="0">
      <w:start w:val="1"/>
      <w:numFmt w:val="bullet"/>
      <w:pStyle w:val="5"/>
      <w:lvlText w:val=""/>
      <w:lvlJc w:val="left"/>
      <w:pPr>
        <w:tabs>
          <w:tab w:val="num" w:pos="1361"/>
        </w:tabs>
        <w:ind w:left="397"/>
      </w:pPr>
      <w:rPr>
        <w:rFonts w:ascii="Symbol" w:hAnsi="Symbol" w:hint="default"/>
        <w:b w:val="0"/>
        <w:i w:val="0"/>
        <w:color w:val="auto"/>
        <w:sz w:val="20"/>
      </w:rPr>
    </w:lvl>
  </w:abstractNum>
  <w:abstractNum w:abstractNumId="20">
    <w:nsid w:val="60E16905"/>
    <w:multiLevelType w:val="hybridMultilevel"/>
    <w:tmpl w:val="422E4E5C"/>
    <w:lvl w:ilvl="0" w:tplc="0419000F">
      <w:start w:val="1"/>
      <w:numFmt w:val="decimal"/>
      <w:lvlText w:val="%1."/>
      <w:lvlJc w:val="left"/>
      <w:pPr>
        <w:ind w:left="1022" w:hanging="360"/>
      </w:p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1">
    <w:nsid w:val="65C17744"/>
    <w:multiLevelType w:val="multilevel"/>
    <w:tmpl w:val="96361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437"/>
        </w:tabs>
        <w:ind w:left="437" w:hanging="360"/>
      </w:pPr>
    </w:lvl>
    <w:lvl w:ilvl="2">
      <w:start w:val="1"/>
      <w:numFmt w:val="decimal"/>
      <w:lvlText w:val="%1.%2.%3."/>
      <w:lvlJc w:val="left"/>
      <w:pPr>
        <w:tabs>
          <w:tab w:val="num" w:pos="874"/>
        </w:tabs>
        <w:ind w:left="874" w:hanging="720"/>
      </w:pPr>
    </w:lvl>
    <w:lvl w:ilvl="3">
      <w:start w:val="1"/>
      <w:numFmt w:val="decimal"/>
      <w:lvlText w:val="%1.%2.%3.%4."/>
      <w:lvlJc w:val="left"/>
      <w:pPr>
        <w:tabs>
          <w:tab w:val="num" w:pos="951"/>
        </w:tabs>
        <w:ind w:left="951" w:hanging="720"/>
      </w:pPr>
    </w:lvl>
    <w:lvl w:ilvl="4">
      <w:start w:val="1"/>
      <w:numFmt w:val="decimal"/>
      <w:lvlText w:val="%1.%2.%3.%4.%5."/>
      <w:lvlJc w:val="left"/>
      <w:pPr>
        <w:tabs>
          <w:tab w:val="num" w:pos="1388"/>
        </w:tabs>
        <w:ind w:left="1388" w:hanging="1080"/>
      </w:p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02"/>
        </w:tabs>
        <w:ind w:left="19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79"/>
        </w:tabs>
        <w:ind w:left="197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416"/>
        </w:tabs>
        <w:ind w:left="2416" w:hanging="1800"/>
      </w:pPr>
    </w:lvl>
  </w:abstractNum>
  <w:abstractNum w:abstractNumId="22">
    <w:nsid w:val="6E6730F3"/>
    <w:multiLevelType w:val="singleLevel"/>
    <w:tmpl w:val="0E60DD8A"/>
    <w:lvl w:ilvl="0">
      <w:start w:val="1"/>
      <w:numFmt w:val="decimal"/>
      <w:lvlText w:val="%1."/>
      <w:lvlJc w:val="left"/>
      <w:pPr>
        <w:tabs>
          <w:tab w:val="num" w:pos="653"/>
        </w:tabs>
        <w:ind w:left="653" w:hanging="360"/>
      </w:pPr>
    </w:lvl>
  </w:abstractNum>
  <w:abstractNum w:abstractNumId="23">
    <w:nsid w:val="770E3113"/>
    <w:multiLevelType w:val="hybridMultilevel"/>
    <w:tmpl w:val="C7DA81F2"/>
    <w:lvl w:ilvl="0" w:tplc="CA3037A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966D0"/>
    <w:multiLevelType w:val="multilevel"/>
    <w:tmpl w:val="24460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7"/>
        </w:tabs>
        <w:ind w:left="427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854"/>
        </w:tabs>
        <w:ind w:left="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921"/>
        </w:tabs>
        <w:ind w:left="9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48"/>
        </w:tabs>
        <w:ind w:left="1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15"/>
        </w:tabs>
        <w:ind w:left="14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2"/>
        </w:tabs>
        <w:ind w:left="1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09"/>
        </w:tabs>
        <w:ind w:left="19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36"/>
        </w:tabs>
        <w:ind w:left="2336" w:hanging="1800"/>
      </w:pPr>
    </w:lvl>
  </w:abstractNum>
  <w:abstractNum w:abstractNumId="25">
    <w:nsid w:val="7B9608D6"/>
    <w:multiLevelType w:val="hybridMultilevel"/>
    <w:tmpl w:val="6EFE60DE"/>
    <w:lvl w:ilvl="0" w:tplc="0419000F">
      <w:start w:val="1"/>
      <w:numFmt w:val="decimal"/>
      <w:lvlText w:val="%1."/>
      <w:lvlJc w:val="left"/>
      <w:pPr>
        <w:ind w:left="1042" w:hanging="360"/>
      </w:p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0"/>
  </w:num>
  <w:num w:numId="5">
    <w:abstractNumId w:val="8"/>
  </w:num>
  <w:num w:numId="6">
    <w:abstractNumId w:val="17"/>
  </w:num>
  <w:num w:numId="7">
    <w:abstractNumId w:val="18"/>
  </w:num>
  <w:num w:numId="8">
    <w:abstractNumId w:val="12"/>
  </w:num>
  <w:num w:numId="9">
    <w:abstractNumId w:val="9"/>
  </w:num>
  <w:num w:numId="10">
    <w:abstractNumId w:val="4"/>
  </w:num>
  <w:num w:numId="11">
    <w:abstractNumId w:val="16"/>
  </w:num>
  <w:num w:numId="12">
    <w:abstractNumId w:val="19"/>
  </w:num>
  <w:num w:numId="13">
    <w:abstractNumId w:val="23"/>
  </w:num>
  <w:num w:numId="14">
    <w:abstractNumId w:val="24"/>
  </w:num>
  <w:num w:numId="15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2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  <w:lvlOverride w:ilvl="0">
      <w:startOverride w:val="1"/>
    </w:lvlOverride>
  </w:num>
  <w:num w:numId="30">
    <w:abstractNumId w:val="17"/>
    <w:lvlOverride w:ilvl="0">
      <w:startOverride w:val="1"/>
    </w:lvlOverride>
  </w:num>
  <w:num w:numId="31">
    <w:abstractNumId w:val="7"/>
  </w:num>
  <w:num w:numId="32">
    <w:abstractNumId w:val="7"/>
    <w:lvlOverride w:ilvl="0">
      <w:startOverride w:val="1"/>
    </w:lvlOverride>
  </w:num>
  <w:num w:numId="33">
    <w:abstractNumId w:val="13"/>
  </w:num>
  <w:num w:numId="34">
    <w:abstractNumId w:val="13"/>
    <w:lvlOverride w:ilvl="0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</w:num>
  <w:num w:numId="37">
    <w:abstractNumId w:val="25"/>
  </w:num>
  <w:num w:numId="38">
    <w:abstractNumId w:val="20"/>
  </w:num>
  <w:num w:numId="39">
    <w:abstractNumId w:val="14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2714F0"/>
    <w:rsid w:val="002714F0"/>
    <w:rsid w:val="003962C3"/>
    <w:rsid w:val="003A41D8"/>
    <w:rsid w:val="00BB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714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2714F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714F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2714F0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0">
    <w:name w:val="heading 5"/>
    <w:basedOn w:val="a"/>
    <w:next w:val="a"/>
    <w:link w:val="51"/>
    <w:qFormat/>
    <w:rsid w:val="002714F0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qFormat/>
    <w:rsid w:val="002714F0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2714F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qFormat/>
    <w:rsid w:val="002714F0"/>
    <w:pPr>
      <w:keepNext/>
      <w:spacing w:after="0" w:line="240" w:lineRule="auto"/>
      <w:ind w:firstLine="720"/>
      <w:jc w:val="center"/>
      <w:outlineLvl w:val="7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9">
    <w:name w:val="heading 9"/>
    <w:basedOn w:val="a"/>
    <w:next w:val="a"/>
    <w:link w:val="90"/>
    <w:qFormat/>
    <w:rsid w:val="002714F0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4F0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2714F0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714F0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40">
    <w:name w:val="Заголовок 4 Знак"/>
    <w:basedOn w:val="a0"/>
    <w:link w:val="4"/>
    <w:rsid w:val="002714F0"/>
    <w:rPr>
      <w:rFonts w:ascii="Times New Roman" w:eastAsia="Times New Roman" w:hAnsi="Times New Roman" w:cs="Times New Roman"/>
      <w:sz w:val="28"/>
      <w:szCs w:val="20"/>
    </w:rPr>
  </w:style>
  <w:style w:type="character" w:customStyle="1" w:styleId="51">
    <w:name w:val="Заголовок 5 Знак"/>
    <w:basedOn w:val="a0"/>
    <w:link w:val="50"/>
    <w:rsid w:val="002714F0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2714F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2714F0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rsid w:val="002714F0"/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90">
    <w:name w:val="Заголовок 9 Знак"/>
    <w:basedOn w:val="a0"/>
    <w:link w:val="9"/>
    <w:rsid w:val="002714F0"/>
    <w:rPr>
      <w:rFonts w:ascii="Times New Roman" w:eastAsia="Times New Roman" w:hAnsi="Times New Roman" w:cs="Times New Roman"/>
      <w:b/>
      <w:sz w:val="28"/>
      <w:szCs w:val="20"/>
    </w:rPr>
  </w:style>
  <w:style w:type="numbering" w:customStyle="1" w:styleId="11">
    <w:name w:val="Нет списка1"/>
    <w:next w:val="a2"/>
    <w:semiHidden/>
    <w:unhideWhenUsed/>
    <w:rsid w:val="002714F0"/>
  </w:style>
  <w:style w:type="paragraph" w:styleId="a3">
    <w:name w:val="Body Text"/>
    <w:basedOn w:val="a"/>
    <w:link w:val="a4"/>
    <w:rsid w:val="002714F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714F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2714F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2714F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rsid w:val="00271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2714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714F0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age number"/>
    <w:basedOn w:val="a0"/>
    <w:rsid w:val="002714F0"/>
  </w:style>
  <w:style w:type="paragraph" w:customStyle="1" w:styleId="text11">
    <w:name w:val="text11"/>
    <w:basedOn w:val="a"/>
    <w:rsid w:val="002714F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7"/>
      <w:szCs w:val="17"/>
    </w:rPr>
  </w:style>
  <w:style w:type="paragraph" w:customStyle="1" w:styleId="A50">
    <w:name w:val="A5"/>
    <w:basedOn w:val="a"/>
    <w:link w:val="A51"/>
    <w:uiPriority w:val="99"/>
    <w:rsid w:val="002714F0"/>
    <w:pPr>
      <w:keepNext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1">
    <w:name w:val="A5 Знак"/>
    <w:basedOn w:val="a0"/>
    <w:link w:val="A50"/>
    <w:uiPriority w:val="99"/>
    <w:locked/>
    <w:rsid w:val="002714F0"/>
    <w:rPr>
      <w:rFonts w:ascii="Times New Roman" w:eastAsia="Times New Roman" w:hAnsi="Times New Roman" w:cs="Times New Roman"/>
      <w:sz w:val="20"/>
      <w:szCs w:val="20"/>
    </w:rPr>
  </w:style>
  <w:style w:type="paragraph" w:customStyle="1" w:styleId="5">
    <w:name w:val="МММ5"/>
    <w:basedOn w:val="A50"/>
    <w:link w:val="52"/>
    <w:uiPriority w:val="99"/>
    <w:rsid w:val="002714F0"/>
    <w:pPr>
      <w:numPr>
        <w:numId w:val="12"/>
      </w:numPr>
      <w:tabs>
        <w:tab w:val="clear" w:pos="1361"/>
      </w:tabs>
      <w:ind w:left="680" w:hanging="283"/>
    </w:pPr>
  </w:style>
  <w:style w:type="character" w:customStyle="1" w:styleId="52">
    <w:name w:val="МММ5 Знак Знак"/>
    <w:basedOn w:val="A51"/>
    <w:link w:val="5"/>
    <w:uiPriority w:val="99"/>
    <w:locked/>
    <w:rsid w:val="002714F0"/>
  </w:style>
  <w:style w:type="paragraph" w:styleId="21">
    <w:name w:val="Body Text 2"/>
    <w:basedOn w:val="a"/>
    <w:link w:val="22"/>
    <w:rsid w:val="002714F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4F0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rsid w:val="00271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2714F0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Title"/>
    <w:basedOn w:val="a"/>
    <w:link w:val="ae"/>
    <w:qFormat/>
    <w:rsid w:val="002714F0"/>
    <w:pPr>
      <w:shd w:val="clear" w:color="auto" w:fill="FFFFFF"/>
      <w:spacing w:before="24" w:after="0" w:line="240" w:lineRule="auto"/>
      <w:ind w:right="96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Название Знак"/>
    <w:basedOn w:val="a0"/>
    <w:link w:val="ad"/>
    <w:rsid w:val="002714F0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paragraph" w:styleId="af">
    <w:name w:val="Subtitle"/>
    <w:basedOn w:val="a"/>
    <w:link w:val="af0"/>
    <w:qFormat/>
    <w:rsid w:val="002714F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Подзаголовок Знак"/>
    <w:basedOn w:val="a0"/>
    <w:link w:val="af"/>
    <w:rsid w:val="002714F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rsid w:val="002714F0"/>
    <w:pPr>
      <w:spacing w:before="5" w:after="0" w:line="21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2714F0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rsid w:val="002714F0"/>
    <w:pPr>
      <w:shd w:val="clear" w:color="auto" w:fill="FFFFFF"/>
      <w:spacing w:before="418" w:after="0" w:line="240" w:lineRule="auto"/>
      <w:ind w:left="-326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2714F0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paragraph" w:styleId="33">
    <w:name w:val="Body Text Indent 3"/>
    <w:basedOn w:val="a"/>
    <w:link w:val="34"/>
    <w:rsid w:val="002714F0"/>
    <w:pPr>
      <w:shd w:val="clear" w:color="auto" w:fill="FFFFFF"/>
      <w:spacing w:after="0" w:line="211" w:lineRule="exact"/>
      <w:ind w:right="24"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4">
    <w:name w:val="Основной текст с отступом 3 Знак"/>
    <w:basedOn w:val="a0"/>
    <w:link w:val="33"/>
    <w:rsid w:val="002714F0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paragraph" w:styleId="af1">
    <w:name w:val="Block Text"/>
    <w:basedOn w:val="a"/>
    <w:rsid w:val="002714F0"/>
    <w:pPr>
      <w:shd w:val="clear" w:color="auto" w:fill="FFFFFF"/>
      <w:spacing w:before="43" w:after="0" w:line="206" w:lineRule="exact"/>
      <w:ind w:left="72" w:right="29" w:firstLine="312"/>
      <w:jc w:val="both"/>
    </w:pPr>
    <w:rPr>
      <w:rFonts w:ascii="Times New Roman" w:eastAsia="Times New Roman" w:hAnsi="Times New Roman" w:cs="Times New Roman"/>
      <w:noProof/>
      <w:color w:val="000000"/>
      <w:sz w:val="28"/>
      <w:szCs w:val="20"/>
    </w:rPr>
  </w:style>
  <w:style w:type="paragraph" w:styleId="af2">
    <w:name w:val="List Paragraph"/>
    <w:basedOn w:val="a"/>
    <w:uiPriority w:val="34"/>
    <w:qFormat/>
    <w:rsid w:val="002714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15746</Words>
  <Characters>89753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2018-01-18T11:03:00Z</cp:lastPrinted>
  <dcterms:created xsi:type="dcterms:W3CDTF">2018-01-18T10:38:00Z</dcterms:created>
  <dcterms:modified xsi:type="dcterms:W3CDTF">2018-01-18T11:26:00Z</dcterms:modified>
</cp:coreProperties>
</file>